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C25" w:rsidRDefault="00034371" w:rsidP="00CE0C25">
      <w:pPr>
        <w:pStyle w:val="Heading1"/>
        <w:rPr>
          <w:rFonts w:ascii="Georgia" w:hAnsi="Georgia"/>
          <w:sz w:val="32"/>
          <w:szCs w:val="32"/>
        </w:rPr>
      </w:pPr>
      <w:r w:rsidRPr="00CE0C25">
        <w:rPr>
          <w:color w:val="auto"/>
          <w:sz w:val="32"/>
          <w:szCs w:val="32"/>
        </w:rPr>
        <w:t xml:space="preserve">Maritime Law Enforcement </w:t>
      </w:r>
      <w:r w:rsidR="00764419" w:rsidRPr="00CE0C25">
        <w:rPr>
          <w:color w:val="auto"/>
          <w:sz w:val="32"/>
          <w:szCs w:val="32"/>
        </w:rPr>
        <w:t>and High Sea Challenges</w:t>
      </w:r>
      <w:r w:rsidR="00CE0C25">
        <w:rPr>
          <w:color w:val="auto"/>
          <w:sz w:val="32"/>
          <w:szCs w:val="32"/>
        </w:rPr>
        <w:br/>
      </w:r>
    </w:p>
    <w:p w:rsidR="004E57E3" w:rsidRPr="009A70C3" w:rsidRDefault="0017527E" w:rsidP="001C5E71">
      <w:pPr>
        <w:pStyle w:val="NoSpacing"/>
        <w:spacing w:line="480" w:lineRule="auto"/>
        <w:ind w:left="864"/>
        <w:jc w:val="center"/>
        <w:rPr>
          <w:rFonts w:ascii="Georgia" w:hAnsi="Georgia"/>
          <w:sz w:val="32"/>
          <w:szCs w:val="32"/>
        </w:rPr>
      </w:pPr>
      <w:r w:rsidRPr="009A70C3">
        <w:rPr>
          <w:rFonts w:ascii="Georgia" w:hAnsi="Georgia"/>
          <w:sz w:val="32"/>
          <w:szCs w:val="32"/>
        </w:rPr>
        <w:t>Joe</w:t>
      </w:r>
      <w:r w:rsidR="00034371" w:rsidRPr="009A70C3">
        <w:rPr>
          <w:rFonts w:ascii="Georgia" w:hAnsi="Georgia"/>
          <w:sz w:val="32"/>
          <w:szCs w:val="32"/>
        </w:rPr>
        <w:t xml:space="preserve"> McNulty</w:t>
      </w:r>
    </w:p>
    <w:p w:rsidR="00355E06" w:rsidRPr="003D65F4" w:rsidRDefault="004E57E3" w:rsidP="0084385A">
      <w:pPr>
        <w:pStyle w:val="NoSpacing"/>
        <w:spacing w:after="100" w:afterAutospacing="1" w:line="480" w:lineRule="auto"/>
        <w:ind w:left="864"/>
        <w:rPr>
          <w:rFonts w:ascii="Georgia" w:hAnsi="Georgia"/>
          <w:sz w:val="24"/>
          <w:szCs w:val="24"/>
        </w:rPr>
      </w:pPr>
      <w:r w:rsidRPr="003D65F4">
        <w:rPr>
          <w:rFonts w:ascii="Georgia" w:hAnsi="Georgia"/>
          <w:sz w:val="24"/>
          <w:szCs w:val="24"/>
        </w:rPr>
        <w:t>T</w:t>
      </w:r>
      <w:r w:rsidR="00645016" w:rsidRPr="003D65F4">
        <w:rPr>
          <w:rFonts w:ascii="Georgia" w:hAnsi="Georgia"/>
          <w:sz w:val="24"/>
          <w:szCs w:val="24"/>
        </w:rPr>
        <w:t xml:space="preserve">he operations of some of the worlds fishing vessels </w:t>
      </w:r>
      <w:r w:rsidRPr="003D65F4">
        <w:rPr>
          <w:rFonts w:ascii="Georgia" w:hAnsi="Georgia"/>
          <w:sz w:val="24"/>
          <w:szCs w:val="24"/>
        </w:rPr>
        <w:t xml:space="preserve">and crews </w:t>
      </w:r>
      <w:r w:rsidR="008530FC" w:rsidRPr="003D65F4">
        <w:rPr>
          <w:rFonts w:ascii="Georgia" w:hAnsi="Georgia"/>
          <w:sz w:val="24"/>
          <w:szCs w:val="24"/>
        </w:rPr>
        <w:t xml:space="preserve">involved in Illegal, </w:t>
      </w:r>
      <w:r w:rsidR="002C1676" w:rsidRPr="003D65F4">
        <w:rPr>
          <w:rFonts w:ascii="Georgia" w:hAnsi="Georgia"/>
          <w:sz w:val="24"/>
          <w:szCs w:val="24"/>
        </w:rPr>
        <w:t>Unreported</w:t>
      </w:r>
      <w:r w:rsidR="008530FC" w:rsidRPr="003D65F4">
        <w:rPr>
          <w:rFonts w:ascii="Georgia" w:hAnsi="Georgia"/>
          <w:sz w:val="24"/>
          <w:szCs w:val="24"/>
        </w:rPr>
        <w:t xml:space="preserve"> and Unregulated </w:t>
      </w:r>
      <w:r w:rsidR="002C1676" w:rsidRPr="003D65F4">
        <w:rPr>
          <w:rFonts w:ascii="Georgia" w:hAnsi="Georgia"/>
          <w:sz w:val="24"/>
          <w:szCs w:val="24"/>
        </w:rPr>
        <w:t xml:space="preserve">(IUU) </w:t>
      </w:r>
      <w:r w:rsidR="00280FDA" w:rsidRPr="003D65F4">
        <w:rPr>
          <w:rFonts w:ascii="Georgia" w:hAnsi="Georgia"/>
          <w:sz w:val="24"/>
          <w:szCs w:val="24"/>
        </w:rPr>
        <w:t>f</w:t>
      </w:r>
      <w:r w:rsidR="00645016" w:rsidRPr="003D65F4">
        <w:rPr>
          <w:rFonts w:ascii="Georgia" w:hAnsi="Georgia"/>
          <w:sz w:val="24"/>
          <w:szCs w:val="24"/>
        </w:rPr>
        <w:t xml:space="preserve">ishing </w:t>
      </w:r>
      <w:r w:rsidR="00280FDA" w:rsidRPr="003D65F4">
        <w:rPr>
          <w:rFonts w:ascii="Georgia" w:hAnsi="Georgia"/>
          <w:sz w:val="24"/>
          <w:szCs w:val="24"/>
        </w:rPr>
        <w:t>will</w:t>
      </w:r>
      <w:r w:rsidR="00645016" w:rsidRPr="003D65F4">
        <w:rPr>
          <w:rFonts w:ascii="Georgia" w:hAnsi="Georgia"/>
          <w:sz w:val="24"/>
          <w:szCs w:val="24"/>
        </w:rPr>
        <w:t xml:space="preserve"> have a</w:t>
      </w:r>
      <w:r w:rsidR="00355E06" w:rsidRPr="003D65F4">
        <w:rPr>
          <w:rFonts w:ascii="Georgia" w:hAnsi="Georgia"/>
          <w:sz w:val="24"/>
          <w:szCs w:val="24"/>
        </w:rPr>
        <w:t xml:space="preserve"> detrimental </w:t>
      </w:r>
      <w:r w:rsidR="00645016" w:rsidRPr="003D65F4">
        <w:rPr>
          <w:rFonts w:ascii="Georgia" w:hAnsi="Georgia"/>
          <w:sz w:val="24"/>
          <w:szCs w:val="24"/>
        </w:rPr>
        <w:t xml:space="preserve">environmental impact upon the </w:t>
      </w:r>
      <w:r w:rsidR="003B48DE" w:rsidRPr="003D65F4">
        <w:rPr>
          <w:rFonts w:ascii="Georgia" w:hAnsi="Georgia"/>
          <w:sz w:val="24"/>
          <w:szCs w:val="24"/>
        </w:rPr>
        <w:t xml:space="preserve">future of the </w:t>
      </w:r>
      <w:r w:rsidR="00280FDA" w:rsidRPr="003D65F4">
        <w:rPr>
          <w:rFonts w:ascii="Georgia" w:hAnsi="Georgia"/>
          <w:sz w:val="24"/>
          <w:szCs w:val="24"/>
        </w:rPr>
        <w:t>World’s o</w:t>
      </w:r>
      <w:r w:rsidR="00355E06" w:rsidRPr="003D65F4">
        <w:rPr>
          <w:rFonts w:ascii="Georgia" w:hAnsi="Georgia"/>
          <w:sz w:val="24"/>
          <w:szCs w:val="24"/>
        </w:rPr>
        <w:t>ceans.  The impacts will result in serious depletions in fish stocks, reduced food security for developing nations</w:t>
      </w:r>
      <w:r w:rsidR="008530FC" w:rsidRPr="003D65F4">
        <w:rPr>
          <w:rFonts w:ascii="Georgia" w:hAnsi="Georgia"/>
          <w:sz w:val="24"/>
          <w:szCs w:val="24"/>
        </w:rPr>
        <w:t>, r</w:t>
      </w:r>
      <w:r w:rsidR="00355E06" w:rsidRPr="003D65F4">
        <w:rPr>
          <w:rFonts w:ascii="Georgia" w:hAnsi="Georgia"/>
          <w:sz w:val="24"/>
          <w:szCs w:val="24"/>
        </w:rPr>
        <w:t xml:space="preserve">educed employment and economic sustainability </w:t>
      </w:r>
      <w:r w:rsidR="003B48DE" w:rsidRPr="003D65F4">
        <w:rPr>
          <w:rFonts w:ascii="Georgia" w:hAnsi="Georgia"/>
          <w:sz w:val="24"/>
          <w:szCs w:val="24"/>
        </w:rPr>
        <w:t xml:space="preserve">for </w:t>
      </w:r>
      <w:r w:rsidR="00355E06" w:rsidRPr="003D65F4">
        <w:rPr>
          <w:rFonts w:ascii="Georgia" w:hAnsi="Georgia"/>
          <w:sz w:val="24"/>
          <w:szCs w:val="24"/>
        </w:rPr>
        <w:t>legitimate operations.</w:t>
      </w:r>
      <w:r w:rsidR="00235411" w:rsidRPr="003D65F4">
        <w:rPr>
          <w:rStyle w:val="FootnoteReference"/>
          <w:rFonts w:ascii="Georgia" w:hAnsi="Georgia"/>
          <w:sz w:val="24"/>
          <w:szCs w:val="24"/>
        </w:rPr>
        <w:footnoteReference w:id="1"/>
      </w:r>
      <w:r w:rsidR="00355E06" w:rsidRPr="003D65F4">
        <w:rPr>
          <w:rFonts w:ascii="Georgia" w:hAnsi="Georgia"/>
          <w:sz w:val="24"/>
          <w:szCs w:val="24"/>
        </w:rPr>
        <w:t xml:space="preserve"> </w:t>
      </w:r>
      <w:r w:rsidR="003B48DE" w:rsidRPr="003D65F4">
        <w:rPr>
          <w:rFonts w:ascii="Georgia" w:hAnsi="Georgia"/>
          <w:sz w:val="24"/>
          <w:szCs w:val="24"/>
        </w:rPr>
        <w:t>The term IUU fishing was first coined by the Commission for the Conservation of Antarctic Marine Living Resources (CCAMLR)</w:t>
      </w:r>
      <w:r w:rsidR="00E650F5" w:rsidRPr="003D65F4">
        <w:rPr>
          <w:rFonts w:ascii="Georgia" w:hAnsi="Georgia"/>
          <w:sz w:val="24"/>
          <w:szCs w:val="24"/>
        </w:rPr>
        <w:t>.</w:t>
      </w:r>
    </w:p>
    <w:p w:rsidR="00355E06" w:rsidRPr="003D65F4" w:rsidRDefault="00E650F5" w:rsidP="001C5E71">
      <w:pPr>
        <w:pStyle w:val="NoSpacing"/>
        <w:spacing w:line="480" w:lineRule="auto"/>
        <w:ind w:left="864"/>
        <w:rPr>
          <w:rFonts w:ascii="Georgia" w:hAnsi="Georgia"/>
          <w:sz w:val="24"/>
          <w:szCs w:val="24"/>
        </w:rPr>
      </w:pPr>
      <w:r w:rsidRPr="003D65F4">
        <w:rPr>
          <w:rFonts w:ascii="Georgia" w:hAnsi="Georgia"/>
          <w:sz w:val="24"/>
          <w:szCs w:val="24"/>
        </w:rPr>
        <w:t>The term captures the destructive and exploitative fishing practices employed to catch the endangered Patagonian Tooth</w:t>
      </w:r>
      <w:r w:rsidR="00BB5AD0">
        <w:rPr>
          <w:rFonts w:ascii="Georgia" w:hAnsi="Georgia"/>
          <w:sz w:val="24"/>
          <w:szCs w:val="24"/>
        </w:rPr>
        <w:t xml:space="preserve"> </w:t>
      </w:r>
      <w:r w:rsidRPr="003D65F4">
        <w:rPr>
          <w:rFonts w:ascii="Georgia" w:hAnsi="Georgia"/>
          <w:sz w:val="24"/>
          <w:szCs w:val="24"/>
        </w:rPr>
        <w:t>fish in the Southern Ocean.</w:t>
      </w:r>
      <w:r w:rsidRPr="003D65F4">
        <w:rPr>
          <w:rStyle w:val="FootnoteReference"/>
          <w:rFonts w:ascii="Georgia" w:hAnsi="Georgia"/>
          <w:sz w:val="24"/>
          <w:szCs w:val="24"/>
        </w:rPr>
        <w:footnoteReference w:id="2"/>
      </w:r>
    </w:p>
    <w:p w:rsidR="00E650F5" w:rsidRPr="003D65F4" w:rsidRDefault="00E650F5" w:rsidP="001C5E71">
      <w:pPr>
        <w:pStyle w:val="NoSpacing"/>
        <w:spacing w:line="480" w:lineRule="auto"/>
        <w:ind w:left="864"/>
        <w:rPr>
          <w:rFonts w:ascii="Georgia" w:hAnsi="Georgia"/>
          <w:sz w:val="24"/>
          <w:szCs w:val="24"/>
        </w:rPr>
      </w:pPr>
    </w:p>
    <w:p w:rsidR="00DA7079" w:rsidRPr="003D65F4" w:rsidRDefault="00DA7079" w:rsidP="001C5E71">
      <w:pPr>
        <w:pStyle w:val="NoSpacing"/>
        <w:spacing w:line="480" w:lineRule="auto"/>
        <w:ind w:left="864"/>
        <w:rPr>
          <w:rFonts w:ascii="Georgia" w:hAnsi="Georgia"/>
          <w:sz w:val="24"/>
          <w:szCs w:val="24"/>
        </w:rPr>
      </w:pPr>
      <w:r w:rsidRPr="003D65F4">
        <w:rPr>
          <w:rFonts w:ascii="Georgia" w:hAnsi="Georgia"/>
          <w:sz w:val="24"/>
          <w:szCs w:val="24"/>
        </w:rPr>
        <w:t>In basic terms, these vessels fish illegally in violation of national la</w:t>
      </w:r>
      <w:r w:rsidR="000479C9" w:rsidRPr="003D65F4">
        <w:rPr>
          <w:rFonts w:ascii="Georgia" w:hAnsi="Georgia"/>
          <w:sz w:val="24"/>
          <w:szCs w:val="24"/>
        </w:rPr>
        <w:t xml:space="preserve">ws or international obligations. </w:t>
      </w:r>
      <w:r w:rsidR="00EA59E6">
        <w:rPr>
          <w:rFonts w:ascii="Georgia" w:hAnsi="Georgia"/>
          <w:sz w:val="24"/>
          <w:szCs w:val="24"/>
        </w:rPr>
        <w:t>They u</w:t>
      </w:r>
      <w:r w:rsidRPr="003D65F4">
        <w:rPr>
          <w:rFonts w:ascii="Georgia" w:hAnsi="Georgia"/>
          <w:sz w:val="24"/>
          <w:szCs w:val="24"/>
        </w:rPr>
        <w:t xml:space="preserve">nder </w:t>
      </w:r>
      <w:r w:rsidR="002F7C31" w:rsidRPr="003D65F4">
        <w:rPr>
          <w:rFonts w:ascii="Georgia" w:hAnsi="Georgia"/>
          <w:sz w:val="24"/>
          <w:szCs w:val="24"/>
        </w:rPr>
        <w:t>report</w:t>
      </w:r>
      <w:r w:rsidRPr="003D65F4">
        <w:rPr>
          <w:rFonts w:ascii="Georgia" w:hAnsi="Georgia"/>
          <w:sz w:val="24"/>
          <w:szCs w:val="24"/>
        </w:rPr>
        <w:t xml:space="preserve"> misreport or misrepresent their catches</w:t>
      </w:r>
      <w:r w:rsidR="008F5A5D">
        <w:rPr>
          <w:rFonts w:ascii="Georgia" w:hAnsi="Georgia"/>
          <w:sz w:val="24"/>
          <w:szCs w:val="24"/>
        </w:rPr>
        <w:t>; are u</w:t>
      </w:r>
      <w:r w:rsidR="000479C9" w:rsidRPr="003D65F4">
        <w:rPr>
          <w:rFonts w:ascii="Georgia" w:hAnsi="Georgia"/>
          <w:sz w:val="24"/>
          <w:szCs w:val="24"/>
        </w:rPr>
        <w:t>n</w:t>
      </w:r>
      <w:r w:rsidRPr="003D65F4">
        <w:rPr>
          <w:rFonts w:ascii="Georgia" w:hAnsi="Georgia"/>
          <w:sz w:val="24"/>
          <w:szCs w:val="24"/>
        </w:rPr>
        <w:t>regulated by a competent Flag State</w:t>
      </w:r>
      <w:r w:rsidR="008530FC" w:rsidRPr="003D65F4">
        <w:rPr>
          <w:rFonts w:ascii="Georgia" w:hAnsi="Georgia"/>
          <w:sz w:val="24"/>
          <w:szCs w:val="24"/>
        </w:rPr>
        <w:t xml:space="preserve">, </w:t>
      </w:r>
      <w:r w:rsidRPr="003D65F4">
        <w:rPr>
          <w:rFonts w:ascii="Georgia" w:hAnsi="Georgia"/>
          <w:sz w:val="24"/>
          <w:szCs w:val="24"/>
        </w:rPr>
        <w:t xml:space="preserve">and </w:t>
      </w:r>
      <w:r w:rsidR="008F5A5D">
        <w:rPr>
          <w:rFonts w:ascii="Georgia" w:hAnsi="Georgia"/>
          <w:sz w:val="24"/>
          <w:szCs w:val="24"/>
        </w:rPr>
        <w:t xml:space="preserve">they </w:t>
      </w:r>
      <w:r w:rsidRPr="003D65F4">
        <w:rPr>
          <w:rFonts w:ascii="Georgia" w:hAnsi="Georgia"/>
          <w:sz w:val="24"/>
          <w:szCs w:val="24"/>
        </w:rPr>
        <w:t>contravene conservat</w:t>
      </w:r>
      <w:r w:rsidR="008530FC" w:rsidRPr="003D65F4">
        <w:rPr>
          <w:rFonts w:ascii="Georgia" w:hAnsi="Georgia"/>
          <w:sz w:val="24"/>
          <w:szCs w:val="24"/>
        </w:rPr>
        <w:t>ion and management measures of a R</w:t>
      </w:r>
      <w:r w:rsidRPr="003D65F4">
        <w:rPr>
          <w:rFonts w:ascii="Georgia" w:hAnsi="Georgia"/>
          <w:sz w:val="24"/>
          <w:szCs w:val="24"/>
        </w:rPr>
        <w:t>egional Fisheries Management Organisation.</w:t>
      </w:r>
      <w:r w:rsidRPr="003D65F4">
        <w:rPr>
          <w:rStyle w:val="FootnoteReference"/>
          <w:rFonts w:ascii="Georgia" w:hAnsi="Georgia"/>
          <w:sz w:val="24"/>
          <w:szCs w:val="24"/>
        </w:rPr>
        <w:footnoteReference w:id="3"/>
      </w:r>
    </w:p>
    <w:p w:rsidR="00F56573" w:rsidRPr="003D65F4" w:rsidRDefault="00F56573" w:rsidP="001C5E71">
      <w:pPr>
        <w:pStyle w:val="NoSpacing"/>
        <w:spacing w:line="480" w:lineRule="auto"/>
        <w:ind w:left="864"/>
        <w:rPr>
          <w:rFonts w:ascii="Georgia" w:hAnsi="Georgia"/>
          <w:color w:val="222222"/>
          <w:sz w:val="24"/>
          <w:szCs w:val="24"/>
        </w:rPr>
      </w:pPr>
    </w:p>
    <w:p w:rsidR="00902428" w:rsidRPr="003D65F4" w:rsidRDefault="00280FDA" w:rsidP="001C5E71">
      <w:pPr>
        <w:spacing w:line="480" w:lineRule="auto"/>
        <w:ind w:left="864"/>
        <w:rPr>
          <w:rFonts w:ascii="Georgia" w:hAnsi="Georgia"/>
          <w:sz w:val="24"/>
          <w:szCs w:val="24"/>
        </w:rPr>
      </w:pPr>
      <w:r w:rsidRPr="003D65F4">
        <w:rPr>
          <w:rFonts w:ascii="Georgia" w:hAnsi="Georgia"/>
          <w:sz w:val="24"/>
          <w:szCs w:val="24"/>
        </w:rPr>
        <w:t>F</w:t>
      </w:r>
      <w:r w:rsidR="00902428" w:rsidRPr="003D65F4">
        <w:rPr>
          <w:rFonts w:ascii="Georgia" w:hAnsi="Georgia"/>
          <w:sz w:val="24"/>
          <w:szCs w:val="24"/>
        </w:rPr>
        <w:t xml:space="preserve">ishing </w:t>
      </w:r>
      <w:r w:rsidR="004E57E3" w:rsidRPr="003D65F4">
        <w:rPr>
          <w:rFonts w:ascii="Georgia" w:hAnsi="Georgia"/>
          <w:sz w:val="24"/>
          <w:szCs w:val="24"/>
        </w:rPr>
        <w:t xml:space="preserve">vessels make the perfect vehicles for </w:t>
      </w:r>
      <w:r w:rsidRPr="003D65F4">
        <w:rPr>
          <w:rFonts w:ascii="Georgia" w:hAnsi="Georgia"/>
          <w:sz w:val="24"/>
          <w:szCs w:val="24"/>
        </w:rPr>
        <w:t xml:space="preserve">organised crime </w:t>
      </w:r>
      <w:r w:rsidR="004E57E3" w:rsidRPr="003D65F4">
        <w:rPr>
          <w:rFonts w:ascii="Georgia" w:hAnsi="Georgia"/>
          <w:sz w:val="24"/>
          <w:szCs w:val="24"/>
        </w:rPr>
        <w:t xml:space="preserve">groups and syndicates </w:t>
      </w:r>
      <w:r w:rsidRPr="003D65F4">
        <w:rPr>
          <w:rFonts w:ascii="Georgia" w:hAnsi="Georgia"/>
          <w:sz w:val="24"/>
          <w:szCs w:val="24"/>
        </w:rPr>
        <w:t xml:space="preserve">to </w:t>
      </w:r>
      <w:r w:rsidR="00902428" w:rsidRPr="003D65F4">
        <w:rPr>
          <w:rFonts w:ascii="Georgia" w:hAnsi="Georgia"/>
          <w:sz w:val="24"/>
          <w:szCs w:val="24"/>
        </w:rPr>
        <w:t>undertak</w:t>
      </w:r>
      <w:r w:rsidRPr="003D65F4">
        <w:rPr>
          <w:rFonts w:ascii="Georgia" w:hAnsi="Georgia"/>
          <w:sz w:val="24"/>
          <w:szCs w:val="24"/>
        </w:rPr>
        <w:t>e</w:t>
      </w:r>
      <w:r w:rsidR="00902428" w:rsidRPr="003D65F4">
        <w:rPr>
          <w:rFonts w:ascii="Georgia" w:hAnsi="Georgia"/>
          <w:sz w:val="24"/>
          <w:szCs w:val="24"/>
        </w:rPr>
        <w:t xml:space="preserve"> illegal </w:t>
      </w:r>
      <w:r w:rsidRPr="003D65F4">
        <w:rPr>
          <w:rFonts w:ascii="Georgia" w:hAnsi="Georgia"/>
          <w:sz w:val="24"/>
          <w:szCs w:val="24"/>
        </w:rPr>
        <w:t xml:space="preserve">criminal </w:t>
      </w:r>
      <w:r w:rsidR="004E57E3" w:rsidRPr="003D65F4">
        <w:rPr>
          <w:rFonts w:ascii="Georgia" w:hAnsi="Georgia"/>
          <w:sz w:val="24"/>
          <w:szCs w:val="24"/>
        </w:rPr>
        <w:t>maritime activities</w:t>
      </w:r>
      <w:r w:rsidR="00902428" w:rsidRPr="003D65F4">
        <w:rPr>
          <w:rFonts w:ascii="Georgia" w:hAnsi="Georgia"/>
          <w:sz w:val="24"/>
          <w:szCs w:val="24"/>
        </w:rPr>
        <w:t>.  It is the</w:t>
      </w:r>
      <w:r w:rsidR="0078082B" w:rsidRPr="003D65F4">
        <w:rPr>
          <w:rFonts w:ascii="Georgia" w:hAnsi="Georgia"/>
          <w:sz w:val="24"/>
          <w:szCs w:val="24"/>
        </w:rPr>
        <w:t>se</w:t>
      </w:r>
      <w:r w:rsidR="00902428" w:rsidRPr="003D65F4">
        <w:rPr>
          <w:rFonts w:ascii="Georgia" w:hAnsi="Georgia"/>
          <w:sz w:val="24"/>
          <w:szCs w:val="24"/>
        </w:rPr>
        <w:t xml:space="preserve"> organised crime groups </w:t>
      </w:r>
      <w:r w:rsidR="00D10CB9" w:rsidRPr="003D65F4">
        <w:rPr>
          <w:rFonts w:ascii="Georgia" w:hAnsi="Georgia"/>
          <w:sz w:val="24"/>
          <w:szCs w:val="24"/>
        </w:rPr>
        <w:lastRenderedPageBreak/>
        <w:t xml:space="preserve">which </w:t>
      </w:r>
      <w:r w:rsidR="00902428" w:rsidRPr="003D65F4">
        <w:rPr>
          <w:rFonts w:ascii="Georgia" w:hAnsi="Georgia"/>
          <w:sz w:val="24"/>
          <w:szCs w:val="24"/>
        </w:rPr>
        <w:t xml:space="preserve">engage </w:t>
      </w:r>
      <w:r w:rsidR="00EA322D" w:rsidRPr="003D65F4">
        <w:rPr>
          <w:rFonts w:ascii="Georgia" w:hAnsi="Georgia"/>
          <w:sz w:val="24"/>
          <w:szCs w:val="24"/>
        </w:rPr>
        <w:t>in conspiracies</w:t>
      </w:r>
      <w:r w:rsidR="00902428" w:rsidRPr="003D65F4">
        <w:rPr>
          <w:rFonts w:ascii="Georgia" w:hAnsi="Georgia"/>
          <w:sz w:val="24"/>
          <w:szCs w:val="24"/>
        </w:rPr>
        <w:t xml:space="preserve"> </w:t>
      </w:r>
      <w:r w:rsidR="00D10CB9" w:rsidRPr="003D65F4">
        <w:rPr>
          <w:rFonts w:ascii="Georgia" w:hAnsi="Georgia"/>
          <w:sz w:val="24"/>
          <w:szCs w:val="24"/>
        </w:rPr>
        <w:t>premeditated</w:t>
      </w:r>
      <w:r w:rsidRPr="003D65F4">
        <w:rPr>
          <w:rFonts w:ascii="Georgia" w:hAnsi="Georgia"/>
          <w:sz w:val="24"/>
          <w:szCs w:val="24"/>
        </w:rPr>
        <w:t xml:space="preserve"> to breach national laws and international c</w:t>
      </w:r>
      <w:r w:rsidR="0078082B" w:rsidRPr="003D65F4">
        <w:rPr>
          <w:rFonts w:ascii="Georgia" w:hAnsi="Georgia"/>
          <w:sz w:val="24"/>
          <w:szCs w:val="24"/>
        </w:rPr>
        <w:t>onventions, and</w:t>
      </w:r>
      <w:r w:rsidRPr="003D65F4">
        <w:rPr>
          <w:rFonts w:ascii="Georgia" w:hAnsi="Georgia"/>
          <w:sz w:val="24"/>
          <w:szCs w:val="24"/>
        </w:rPr>
        <w:t xml:space="preserve"> </w:t>
      </w:r>
      <w:r w:rsidR="00902428" w:rsidRPr="003D65F4">
        <w:rPr>
          <w:rFonts w:ascii="Georgia" w:hAnsi="Georgia"/>
          <w:sz w:val="24"/>
          <w:szCs w:val="24"/>
        </w:rPr>
        <w:t xml:space="preserve">profit from the </w:t>
      </w:r>
      <w:r w:rsidR="005078E4" w:rsidRPr="003D65F4">
        <w:rPr>
          <w:rFonts w:ascii="Georgia" w:hAnsi="Georgia"/>
          <w:sz w:val="24"/>
          <w:szCs w:val="24"/>
        </w:rPr>
        <w:t>world’s</w:t>
      </w:r>
      <w:r w:rsidR="00902428" w:rsidRPr="003D65F4">
        <w:rPr>
          <w:rFonts w:ascii="Georgia" w:hAnsi="Georgia"/>
          <w:sz w:val="24"/>
          <w:szCs w:val="24"/>
        </w:rPr>
        <w:t xml:space="preserve"> environmental resources.  The illegal </w:t>
      </w:r>
      <w:r w:rsidR="00D10CB9" w:rsidRPr="003D65F4">
        <w:rPr>
          <w:rFonts w:ascii="Georgia" w:hAnsi="Georgia"/>
          <w:sz w:val="24"/>
          <w:szCs w:val="24"/>
        </w:rPr>
        <w:t xml:space="preserve">business </w:t>
      </w:r>
      <w:r w:rsidR="00902428" w:rsidRPr="003D65F4">
        <w:rPr>
          <w:rFonts w:ascii="Georgia" w:hAnsi="Georgia"/>
          <w:sz w:val="24"/>
          <w:szCs w:val="24"/>
        </w:rPr>
        <w:t xml:space="preserve">operations have </w:t>
      </w:r>
      <w:r w:rsidR="002D5630" w:rsidRPr="003D65F4">
        <w:rPr>
          <w:rFonts w:ascii="Georgia" w:hAnsi="Georgia"/>
          <w:sz w:val="24"/>
          <w:szCs w:val="24"/>
        </w:rPr>
        <w:t>total dis</w:t>
      </w:r>
      <w:r w:rsidR="00902428" w:rsidRPr="003D65F4">
        <w:rPr>
          <w:rFonts w:ascii="Georgia" w:hAnsi="Georgia"/>
          <w:sz w:val="24"/>
          <w:szCs w:val="24"/>
        </w:rPr>
        <w:t xml:space="preserve">regard for sustainable management of </w:t>
      </w:r>
      <w:r w:rsidRPr="003D65F4">
        <w:rPr>
          <w:rFonts w:ascii="Georgia" w:hAnsi="Georgia"/>
          <w:sz w:val="24"/>
          <w:szCs w:val="24"/>
        </w:rPr>
        <w:t xml:space="preserve">the World’s </w:t>
      </w:r>
      <w:r w:rsidR="0078082B" w:rsidRPr="003D65F4">
        <w:rPr>
          <w:rFonts w:ascii="Georgia" w:hAnsi="Georgia"/>
          <w:sz w:val="24"/>
          <w:szCs w:val="24"/>
        </w:rPr>
        <w:t>fish stocks.  The</w:t>
      </w:r>
      <w:r w:rsidR="008F5A5D">
        <w:rPr>
          <w:rFonts w:ascii="Georgia" w:hAnsi="Georgia"/>
          <w:sz w:val="24"/>
          <w:szCs w:val="24"/>
        </w:rPr>
        <w:t>y show</w:t>
      </w:r>
      <w:r w:rsidR="0078082B" w:rsidRPr="003D65F4">
        <w:rPr>
          <w:rFonts w:ascii="Georgia" w:hAnsi="Georgia"/>
          <w:sz w:val="24"/>
          <w:szCs w:val="24"/>
        </w:rPr>
        <w:t xml:space="preserve"> contempt</w:t>
      </w:r>
      <w:r w:rsidR="00902428" w:rsidRPr="003D65F4">
        <w:rPr>
          <w:rFonts w:ascii="Georgia" w:hAnsi="Georgia"/>
          <w:sz w:val="24"/>
          <w:szCs w:val="24"/>
        </w:rPr>
        <w:t xml:space="preserve"> for the livelihoods of local fisherman and </w:t>
      </w:r>
      <w:r w:rsidR="0078082B" w:rsidRPr="003D65F4">
        <w:rPr>
          <w:rFonts w:ascii="Georgia" w:hAnsi="Georgia"/>
          <w:sz w:val="24"/>
          <w:szCs w:val="24"/>
        </w:rPr>
        <w:t xml:space="preserve">by their actions, </w:t>
      </w:r>
      <w:r w:rsidR="00D10CB9" w:rsidRPr="003D65F4">
        <w:rPr>
          <w:rFonts w:ascii="Georgia" w:hAnsi="Georgia"/>
          <w:sz w:val="24"/>
          <w:szCs w:val="24"/>
        </w:rPr>
        <w:t>threaten the legitimate fisheries licensing</w:t>
      </w:r>
      <w:r w:rsidR="00902428" w:rsidRPr="003D65F4">
        <w:rPr>
          <w:rFonts w:ascii="Georgia" w:hAnsi="Georgia"/>
          <w:sz w:val="24"/>
          <w:szCs w:val="24"/>
        </w:rPr>
        <w:t xml:space="preserve"> </w:t>
      </w:r>
      <w:r w:rsidR="0078082B" w:rsidRPr="003D65F4">
        <w:rPr>
          <w:rFonts w:ascii="Georgia" w:hAnsi="Georgia"/>
          <w:sz w:val="24"/>
          <w:szCs w:val="24"/>
        </w:rPr>
        <w:t xml:space="preserve">fees, </w:t>
      </w:r>
      <w:r w:rsidR="00902428" w:rsidRPr="003D65F4">
        <w:rPr>
          <w:rFonts w:ascii="Georgia" w:hAnsi="Georgia"/>
          <w:sz w:val="24"/>
          <w:szCs w:val="24"/>
        </w:rPr>
        <w:t xml:space="preserve">essential for </w:t>
      </w:r>
      <w:r w:rsidR="00900051" w:rsidRPr="003D65F4">
        <w:rPr>
          <w:rFonts w:ascii="Georgia" w:hAnsi="Georgia"/>
          <w:sz w:val="24"/>
          <w:szCs w:val="24"/>
        </w:rPr>
        <w:t>d</w:t>
      </w:r>
      <w:r w:rsidR="00902428" w:rsidRPr="003D65F4">
        <w:rPr>
          <w:rFonts w:ascii="Georgia" w:hAnsi="Georgia"/>
          <w:sz w:val="24"/>
          <w:szCs w:val="24"/>
        </w:rPr>
        <w:t xml:space="preserve">eveloping </w:t>
      </w:r>
      <w:r w:rsidR="00900051" w:rsidRPr="003D65F4">
        <w:rPr>
          <w:rFonts w:ascii="Georgia" w:hAnsi="Georgia"/>
          <w:sz w:val="24"/>
          <w:szCs w:val="24"/>
        </w:rPr>
        <w:t>n</w:t>
      </w:r>
      <w:r w:rsidR="00902428" w:rsidRPr="003D65F4">
        <w:rPr>
          <w:rFonts w:ascii="Georgia" w:hAnsi="Georgia"/>
          <w:sz w:val="24"/>
          <w:szCs w:val="24"/>
        </w:rPr>
        <w:t xml:space="preserve">ations </w:t>
      </w:r>
      <w:r w:rsidR="00D10CB9" w:rsidRPr="003D65F4">
        <w:rPr>
          <w:rFonts w:ascii="Georgia" w:hAnsi="Georgia"/>
          <w:sz w:val="24"/>
          <w:szCs w:val="24"/>
        </w:rPr>
        <w:t>G</w:t>
      </w:r>
      <w:r w:rsidR="004E57E3" w:rsidRPr="003D65F4">
        <w:rPr>
          <w:rFonts w:ascii="Georgia" w:hAnsi="Georgia"/>
          <w:sz w:val="24"/>
          <w:szCs w:val="24"/>
        </w:rPr>
        <w:t>ross Domestic Product (G</w:t>
      </w:r>
      <w:r w:rsidR="00D10CB9" w:rsidRPr="003D65F4">
        <w:rPr>
          <w:rFonts w:ascii="Georgia" w:hAnsi="Georgia"/>
          <w:sz w:val="24"/>
          <w:szCs w:val="24"/>
        </w:rPr>
        <w:t>DP</w:t>
      </w:r>
      <w:r w:rsidR="004E57E3" w:rsidRPr="003D65F4">
        <w:rPr>
          <w:rFonts w:ascii="Georgia" w:hAnsi="Georgia"/>
          <w:sz w:val="24"/>
          <w:szCs w:val="24"/>
        </w:rPr>
        <w:t>)</w:t>
      </w:r>
      <w:r w:rsidR="00D10CB9" w:rsidRPr="003D65F4">
        <w:rPr>
          <w:rFonts w:ascii="Georgia" w:hAnsi="Georgia"/>
          <w:sz w:val="24"/>
          <w:szCs w:val="24"/>
        </w:rPr>
        <w:t xml:space="preserve">. </w:t>
      </w:r>
    </w:p>
    <w:p w:rsidR="005D257D" w:rsidRPr="003D65F4" w:rsidRDefault="005078E4" w:rsidP="001C5E71">
      <w:pPr>
        <w:spacing w:line="480" w:lineRule="auto"/>
        <w:ind w:left="864"/>
        <w:rPr>
          <w:rFonts w:ascii="Georgia" w:hAnsi="Georgia"/>
          <w:sz w:val="24"/>
          <w:szCs w:val="24"/>
        </w:rPr>
      </w:pPr>
      <w:r w:rsidRPr="003D65F4">
        <w:rPr>
          <w:rFonts w:ascii="Georgia" w:hAnsi="Georgia"/>
          <w:sz w:val="24"/>
          <w:szCs w:val="24"/>
        </w:rPr>
        <w:t xml:space="preserve">The organised crime groups have extensive transnational networks for the efficient and successful distribution of their illegal commodities that return generous, untaxed, illegal revenues to further </w:t>
      </w:r>
      <w:r w:rsidR="002D5630" w:rsidRPr="003D65F4">
        <w:rPr>
          <w:rFonts w:ascii="Georgia" w:hAnsi="Georgia"/>
          <w:sz w:val="24"/>
          <w:szCs w:val="24"/>
        </w:rPr>
        <w:t xml:space="preserve">fund </w:t>
      </w:r>
      <w:r w:rsidRPr="003D65F4">
        <w:rPr>
          <w:rFonts w:ascii="Georgia" w:hAnsi="Georgia"/>
          <w:sz w:val="24"/>
          <w:szCs w:val="24"/>
        </w:rPr>
        <w:t>illeg</w:t>
      </w:r>
      <w:r w:rsidR="00280FDA" w:rsidRPr="003D65F4">
        <w:rPr>
          <w:rFonts w:ascii="Georgia" w:hAnsi="Georgia"/>
          <w:sz w:val="24"/>
          <w:szCs w:val="24"/>
        </w:rPr>
        <w:t xml:space="preserve">itimate </w:t>
      </w:r>
      <w:r w:rsidRPr="003D65F4">
        <w:rPr>
          <w:rFonts w:ascii="Georgia" w:hAnsi="Georgia"/>
          <w:sz w:val="24"/>
          <w:szCs w:val="24"/>
        </w:rPr>
        <w:t>operations within the organised criminal business environment.</w:t>
      </w:r>
      <w:r w:rsidR="004E57E3" w:rsidRPr="003D65F4">
        <w:rPr>
          <w:rFonts w:ascii="Georgia" w:hAnsi="Georgia"/>
          <w:sz w:val="24"/>
          <w:szCs w:val="24"/>
        </w:rPr>
        <w:t xml:space="preserve">  </w:t>
      </w:r>
    </w:p>
    <w:p w:rsidR="00D91653" w:rsidRPr="003D65F4" w:rsidRDefault="004E57E3" w:rsidP="001C5E71">
      <w:pPr>
        <w:spacing w:line="480" w:lineRule="auto"/>
        <w:ind w:left="864"/>
        <w:rPr>
          <w:rFonts w:ascii="Georgia" w:hAnsi="Georgia"/>
          <w:sz w:val="24"/>
          <w:szCs w:val="24"/>
        </w:rPr>
      </w:pPr>
      <w:r w:rsidRPr="003D65F4">
        <w:rPr>
          <w:rFonts w:ascii="Georgia" w:hAnsi="Georgia"/>
          <w:sz w:val="24"/>
          <w:szCs w:val="24"/>
        </w:rPr>
        <w:t xml:space="preserve">The vessels </w:t>
      </w:r>
      <w:r w:rsidR="001C0960" w:rsidRPr="003D65F4">
        <w:rPr>
          <w:rFonts w:ascii="Georgia" w:hAnsi="Georgia"/>
          <w:sz w:val="24"/>
          <w:szCs w:val="24"/>
        </w:rPr>
        <w:t xml:space="preserve">are highly mobile and able to follow the fish and take advantage of </w:t>
      </w:r>
      <w:r w:rsidR="00D91653" w:rsidRPr="003D65F4">
        <w:rPr>
          <w:rFonts w:ascii="Georgia" w:hAnsi="Georgia"/>
          <w:sz w:val="24"/>
          <w:szCs w:val="24"/>
        </w:rPr>
        <w:t>distant</w:t>
      </w:r>
      <w:r w:rsidRPr="003D65F4">
        <w:rPr>
          <w:rFonts w:ascii="Georgia" w:hAnsi="Georgia"/>
          <w:sz w:val="24"/>
          <w:szCs w:val="24"/>
        </w:rPr>
        <w:t xml:space="preserve"> waters fisher</w:t>
      </w:r>
      <w:r w:rsidR="00D91653" w:rsidRPr="003D65F4">
        <w:rPr>
          <w:rFonts w:ascii="Georgia" w:hAnsi="Georgia"/>
          <w:sz w:val="24"/>
          <w:szCs w:val="24"/>
        </w:rPr>
        <w:t>ies</w:t>
      </w:r>
      <w:r w:rsidRPr="003D65F4">
        <w:rPr>
          <w:rFonts w:ascii="Georgia" w:hAnsi="Georgia"/>
          <w:sz w:val="24"/>
          <w:szCs w:val="24"/>
        </w:rPr>
        <w:t xml:space="preserve">, taking their catches </w:t>
      </w:r>
      <w:r w:rsidR="00CC3C38" w:rsidRPr="003D65F4">
        <w:rPr>
          <w:rFonts w:ascii="Georgia" w:hAnsi="Georgia"/>
          <w:sz w:val="24"/>
          <w:szCs w:val="24"/>
        </w:rPr>
        <w:t xml:space="preserve">from </w:t>
      </w:r>
      <w:r w:rsidR="001C0960" w:rsidRPr="003D65F4">
        <w:rPr>
          <w:rFonts w:ascii="Georgia" w:hAnsi="Georgia"/>
          <w:sz w:val="24"/>
          <w:szCs w:val="24"/>
        </w:rPr>
        <w:t>remote o</w:t>
      </w:r>
      <w:r w:rsidR="00BB3F29" w:rsidRPr="003D65F4">
        <w:rPr>
          <w:rFonts w:ascii="Georgia" w:hAnsi="Georgia"/>
          <w:sz w:val="24"/>
          <w:szCs w:val="24"/>
        </w:rPr>
        <w:t>ceans, such</w:t>
      </w:r>
      <w:r w:rsidRPr="003D65F4">
        <w:rPr>
          <w:rFonts w:ascii="Georgia" w:hAnsi="Georgia"/>
          <w:sz w:val="24"/>
          <w:szCs w:val="24"/>
        </w:rPr>
        <w:t xml:space="preserve"> as</w:t>
      </w:r>
      <w:r w:rsidR="00BB3F29" w:rsidRPr="003D65F4">
        <w:rPr>
          <w:rFonts w:ascii="Georgia" w:hAnsi="Georgia"/>
          <w:sz w:val="24"/>
          <w:szCs w:val="24"/>
        </w:rPr>
        <w:t>,</w:t>
      </w:r>
      <w:r w:rsidR="001C0960" w:rsidRPr="003D65F4">
        <w:rPr>
          <w:rFonts w:ascii="Georgia" w:hAnsi="Georgia"/>
          <w:sz w:val="24"/>
          <w:szCs w:val="24"/>
        </w:rPr>
        <w:t xml:space="preserve"> the Southern</w:t>
      </w:r>
      <w:r w:rsidR="008F5A5D">
        <w:rPr>
          <w:rFonts w:ascii="Georgia" w:hAnsi="Georgia"/>
          <w:sz w:val="24"/>
          <w:szCs w:val="24"/>
        </w:rPr>
        <w:t xml:space="preserve"> Ocean</w:t>
      </w:r>
      <w:r w:rsidR="001C0960" w:rsidRPr="003D65F4">
        <w:rPr>
          <w:rFonts w:ascii="Georgia" w:hAnsi="Georgia"/>
          <w:sz w:val="24"/>
          <w:szCs w:val="24"/>
        </w:rPr>
        <w:t xml:space="preserve">, and areas of </w:t>
      </w:r>
      <w:r w:rsidR="008F5A5D">
        <w:rPr>
          <w:rFonts w:ascii="Georgia" w:hAnsi="Georgia"/>
          <w:sz w:val="24"/>
          <w:szCs w:val="24"/>
        </w:rPr>
        <w:t xml:space="preserve">the </w:t>
      </w:r>
      <w:r w:rsidR="001C0960" w:rsidRPr="003D65F4">
        <w:rPr>
          <w:rFonts w:ascii="Georgia" w:hAnsi="Georgia"/>
          <w:sz w:val="24"/>
          <w:szCs w:val="24"/>
        </w:rPr>
        <w:t>Indian and Pacific Oceans</w:t>
      </w:r>
      <w:r w:rsidR="002A1FC0" w:rsidRPr="003D65F4">
        <w:rPr>
          <w:rFonts w:ascii="Georgia" w:hAnsi="Georgia"/>
          <w:sz w:val="24"/>
          <w:szCs w:val="24"/>
        </w:rPr>
        <w:t xml:space="preserve">.  The </w:t>
      </w:r>
      <w:r w:rsidR="007D7F20" w:rsidRPr="003D65F4">
        <w:rPr>
          <w:rFonts w:ascii="Georgia" w:hAnsi="Georgia"/>
          <w:sz w:val="24"/>
          <w:szCs w:val="24"/>
        </w:rPr>
        <w:t xml:space="preserve">IUU </w:t>
      </w:r>
      <w:r w:rsidR="00CC3C38" w:rsidRPr="003D65F4">
        <w:rPr>
          <w:rFonts w:ascii="Georgia" w:hAnsi="Georgia"/>
          <w:sz w:val="24"/>
          <w:szCs w:val="24"/>
        </w:rPr>
        <w:t>vessels</w:t>
      </w:r>
      <w:r w:rsidR="002A1FC0" w:rsidRPr="003D65F4">
        <w:rPr>
          <w:rFonts w:ascii="Georgia" w:hAnsi="Georgia"/>
          <w:sz w:val="24"/>
          <w:szCs w:val="24"/>
        </w:rPr>
        <w:t xml:space="preserve"> </w:t>
      </w:r>
      <w:r w:rsidR="007D7F20" w:rsidRPr="003D65F4">
        <w:rPr>
          <w:rFonts w:ascii="Georgia" w:hAnsi="Georgia"/>
          <w:sz w:val="24"/>
          <w:szCs w:val="24"/>
        </w:rPr>
        <w:t xml:space="preserve">are supported by larger refrigerator </w:t>
      </w:r>
      <w:r w:rsidR="005D257D" w:rsidRPr="003D65F4">
        <w:rPr>
          <w:rFonts w:ascii="Georgia" w:hAnsi="Georgia"/>
          <w:sz w:val="24"/>
          <w:szCs w:val="24"/>
        </w:rPr>
        <w:t xml:space="preserve">cargo </w:t>
      </w:r>
      <w:r w:rsidR="007D7F20" w:rsidRPr="003D65F4">
        <w:rPr>
          <w:rFonts w:ascii="Georgia" w:hAnsi="Georgia"/>
          <w:sz w:val="24"/>
          <w:szCs w:val="24"/>
        </w:rPr>
        <w:t>vessels</w:t>
      </w:r>
      <w:r w:rsidR="0078082B" w:rsidRPr="003D65F4">
        <w:rPr>
          <w:rFonts w:ascii="Georgia" w:hAnsi="Georgia"/>
          <w:sz w:val="24"/>
          <w:szCs w:val="24"/>
        </w:rPr>
        <w:t xml:space="preserve"> known as </w:t>
      </w:r>
      <w:r w:rsidR="00BB3F29" w:rsidRPr="003D65F4">
        <w:rPr>
          <w:rFonts w:ascii="Georgia" w:hAnsi="Georgia"/>
          <w:sz w:val="24"/>
          <w:szCs w:val="24"/>
        </w:rPr>
        <w:t>reefers</w:t>
      </w:r>
      <w:r w:rsidR="007D7F20" w:rsidRPr="003D65F4">
        <w:rPr>
          <w:rFonts w:ascii="Georgia" w:hAnsi="Georgia"/>
          <w:sz w:val="24"/>
          <w:szCs w:val="24"/>
        </w:rPr>
        <w:t xml:space="preserve">. </w:t>
      </w:r>
      <w:r w:rsidR="00D91653" w:rsidRPr="003D65F4">
        <w:rPr>
          <w:rFonts w:ascii="Georgia" w:hAnsi="Georgia"/>
          <w:sz w:val="24"/>
          <w:szCs w:val="24"/>
        </w:rPr>
        <w:t>The offloading process between the IUU vessel</w:t>
      </w:r>
      <w:r w:rsidR="00BB3F29" w:rsidRPr="003D65F4">
        <w:rPr>
          <w:rFonts w:ascii="Georgia" w:hAnsi="Georgia"/>
          <w:sz w:val="24"/>
          <w:szCs w:val="24"/>
        </w:rPr>
        <w:t>(s)</w:t>
      </w:r>
      <w:r w:rsidR="00D91653" w:rsidRPr="003D65F4">
        <w:rPr>
          <w:rFonts w:ascii="Georgia" w:hAnsi="Georgia"/>
          <w:sz w:val="24"/>
          <w:szCs w:val="24"/>
        </w:rPr>
        <w:t xml:space="preserve"> and the </w:t>
      </w:r>
      <w:r w:rsidR="00A24776" w:rsidRPr="003D65F4">
        <w:rPr>
          <w:rFonts w:ascii="Georgia" w:hAnsi="Georgia"/>
          <w:sz w:val="24"/>
          <w:szCs w:val="24"/>
        </w:rPr>
        <w:t>re</w:t>
      </w:r>
      <w:r w:rsidR="00BB3F29" w:rsidRPr="003D65F4">
        <w:rPr>
          <w:rFonts w:ascii="Georgia" w:hAnsi="Georgia"/>
          <w:sz w:val="24"/>
          <w:szCs w:val="24"/>
        </w:rPr>
        <w:t>efer</w:t>
      </w:r>
      <w:r w:rsidR="00A24776" w:rsidRPr="003D65F4">
        <w:rPr>
          <w:rFonts w:ascii="Georgia" w:hAnsi="Georgia"/>
          <w:sz w:val="24"/>
          <w:szCs w:val="24"/>
        </w:rPr>
        <w:t xml:space="preserve"> </w:t>
      </w:r>
      <w:r w:rsidR="00D91653" w:rsidRPr="003D65F4">
        <w:rPr>
          <w:rFonts w:ascii="Georgia" w:hAnsi="Georgia"/>
          <w:sz w:val="24"/>
          <w:szCs w:val="24"/>
        </w:rPr>
        <w:t xml:space="preserve">is </w:t>
      </w:r>
      <w:r w:rsidR="00BB3F29" w:rsidRPr="003D65F4">
        <w:rPr>
          <w:rFonts w:ascii="Georgia" w:hAnsi="Georgia"/>
          <w:sz w:val="24"/>
          <w:szCs w:val="24"/>
        </w:rPr>
        <w:t>universally</w:t>
      </w:r>
      <w:r w:rsidR="00D91653" w:rsidRPr="003D65F4">
        <w:rPr>
          <w:rFonts w:ascii="Georgia" w:hAnsi="Georgia"/>
          <w:sz w:val="24"/>
          <w:szCs w:val="24"/>
        </w:rPr>
        <w:t xml:space="preserve"> known as transhipment.</w:t>
      </w:r>
    </w:p>
    <w:p w:rsidR="00DA53BB" w:rsidRPr="003D65F4" w:rsidRDefault="0078082B" w:rsidP="001C5E71">
      <w:pPr>
        <w:spacing w:line="480" w:lineRule="auto"/>
        <w:ind w:left="864"/>
        <w:rPr>
          <w:rFonts w:ascii="Georgia" w:hAnsi="Georgia"/>
          <w:sz w:val="24"/>
          <w:szCs w:val="24"/>
        </w:rPr>
      </w:pPr>
      <w:r w:rsidRPr="003D65F4">
        <w:rPr>
          <w:rFonts w:ascii="Georgia" w:hAnsi="Georgia"/>
          <w:sz w:val="24"/>
          <w:szCs w:val="24"/>
        </w:rPr>
        <w:t xml:space="preserve">The reefer </w:t>
      </w:r>
      <w:r w:rsidR="009538D8" w:rsidRPr="003D65F4">
        <w:rPr>
          <w:rFonts w:ascii="Georgia" w:hAnsi="Georgia"/>
          <w:sz w:val="24"/>
          <w:szCs w:val="24"/>
        </w:rPr>
        <w:t xml:space="preserve">vessel </w:t>
      </w:r>
      <w:r w:rsidRPr="003D65F4">
        <w:rPr>
          <w:rFonts w:ascii="Georgia" w:hAnsi="Georgia"/>
          <w:sz w:val="24"/>
          <w:szCs w:val="24"/>
        </w:rPr>
        <w:t xml:space="preserve">facilitates the transhipment of the illegal catch.  Each reefer </w:t>
      </w:r>
      <w:r w:rsidR="009538D8" w:rsidRPr="003D65F4">
        <w:rPr>
          <w:rFonts w:ascii="Georgia" w:hAnsi="Georgia"/>
          <w:sz w:val="24"/>
          <w:szCs w:val="24"/>
        </w:rPr>
        <w:t xml:space="preserve">vessel </w:t>
      </w:r>
      <w:r w:rsidRPr="003D65F4">
        <w:rPr>
          <w:rFonts w:ascii="Georgia" w:hAnsi="Georgia"/>
          <w:sz w:val="24"/>
          <w:szCs w:val="24"/>
        </w:rPr>
        <w:t xml:space="preserve">has enough cargo hold capacity to support a number of IUU fishing vessels. </w:t>
      </w:r>
      <w:r w:rsidR="007D7F20" w:rsidRPr="003D65F4">
        <w:rPr>
          <w:rFonts w:ascii="Georgia" w:hAnsi="Georgia"/>
          <w:sz w:val="24"/>
          <w:szCs w:val="24"/>
        </w:rPr>
        <w:t>In this manner, the IUU fishing vessel</w:t>
      </w:r>
      <w:r w:rsidR="00C024C1" w:rsidRPr="003D65F4">
        <w:rPr>
          <w:rFonts w:ascii="Georgia" w:hAnsi="Georgia"/>
          <w:sz w:val="24"/>
          <w:szCs w:val="24"/>
        </w:rPr>
        <w:t>(</w:t>
      </w:r>
      <w:r w:rsidR="007D7F20" w:rsidRPr="003D65F4">
        <w:rPr>
          <w:rFonts w:ascii="Georgia" w:hAnsi="Georgia"/>
          <w:sz w:val="24"/>
          <w:szCs w:val="24"/>
        </w:rPr>
        <w:t>s</w:t>
      </w:r>
      <w:r w:rsidR="00C024C1" w:rsidRPr="003D65F4">
        <w:rPr>
          <w:rFonts w:ascii="Georgia" w:hAnsi="Georgia"/>
          <w:sz w:val="24"/>
          <w:szCs w:val="24"/>
        </w:rPr>
        <w:t>)</w:t>
      </w:r>
      <w:r w:rsidR="007D7F20" w:rsidRPr="003D65F4">
        <w:rPr>
          <w:rFonts w:ascii="Georgia" w:hAnsi="Georgia"/>
          <w:sz w:val="24"/>
          <w:szCs w:val="24"/>
        </w:rPr>
        <w:t xml:space="preserve"> avoid</w:t>
      </w:r>
      <w:r w:rsidR="0055528B" w:rsidRPr="003D65F4">
        <w:rPr>
          <w:rFonts w:ascii="Georgia" w:hAnsi="Georgia"/>
          <w:sz w:val="24"/>
          <w:szCs w:val="24"/>
        </w:rPr>
        <w:t>s</w:t>
      </w:r>
      <w:r w:rsidR="007D7F20" w:rsidRPr="003D65F4">
        <w:rPr>
          <w:rFonts w:ascii="Georgia" w:hAnsi="Georgia"/>
          <w:sz w:val="24"/>
          <w:szCs w:val="24"/>
        </w:rPr>
        <w:t xml:space="preserve"> having </w:t>
      </w:r>
      <w:r w:rsidR="008C7B81" w:rsidRPr="003D65F4">
        <w:rPr>
          <w:rFonts w:ascii="Georgia" w:hAnsi="Georgia"/>
          <w:sz w:val="24"/>
          <w:szCs w:val="24"/>
        </w:rPr>
        <w:t xml:space="preserve">to undertake </w:t>
      </w:r>
      <w:r w:rsidR="00DA53BB" w:rsidRPr="003D65F4">
        <w:rPr>
          <w:rFonts w:ascii="Georgia" w:hAnsi="Georgia"/>
          <w:sz w:val="24"/>
          <w:szCs w:val="24"/>
        </w:rPr>
        <w:t xml:space="preserve">long ocean </w:t>
      </w:r>
      <w:r w:rsidR="007D7F20" w:rsidRPr="003D65F4">
        <w:rPr>
          <w:rFonts w:ascii="Georgia" w:hAnsi="Georgia"/>
          <w:sz w:val="24"/>
          <w:szCs w:val="24"/>
        </w:rPr>
        <w:t>transit</w:t>
      </w:r>
      <w:r w:rsidR="008C7B81" w:rsidRPr="003D65F4">
        <w:rPr>
          <w:rFonts w:ascii="Georgia" w:hAnsi="Georgia"/>
          <w:sz w:val="24"/>
          <w:szCs w:val="24"/>
        </w:rPr>
        <w:t>s</w:t>
      </w:r>
      <w:r w:rsidR="007D7F20" w:rsidRPr="003D65F4">
        <w:rPr>
          <w:rFonts w:ascii="Georgia" w:hAnsi="Georgia"/>
          <w:sz w:val="24"/>
          <w:szCs w:val="24"/>
        </w:rPr>
        <w:t xml:space="preserve"> to a distant port</w:t>
      </w:r>
      <w:r w:rsidR="008C7B81" w:rsidRPr="003D65F4">
        <w:rPr>
          <w:rFonts w:ascii="Georgia" w:hAnsi="Georgia"/>
          <w:sz w:val="24"/>
          <w:szCs w:val="24"/>
        </w:rPr>
        <w:t xml:space="preserve"> of convenience or non compliance</w:t>
      </w:r>
      <w:r w:rsidR="0055528B" w:rsidRPr="003D65F4">
        <w:rPr>
          <w:rFonts w:ascii="Georgia" w:hAnsi="Georgia"/>
          <w:sz w:val="24"/>
          <w:szCs w:val="24"/>
        </w:rPr>
        <w:t>, which</w:t>
      </w:r>
      <w:r w:rsidR="008C7B81" w:rsidRPr="003D65F4">
        <w:rPr>
          <w:rFonts w:ascii="Georgia" w:hAnsi="Georgia"/>
          <w:sz w:val="24"/>
          <w:szCs w:val="24"/>
        </w:rPr>
        <w:t xml:space="preserve"> </w:t>
      </w:r>
      <w:r w:rsidR="00C024C1" w:rsidRPr="003D65F4">
        <w:rPr>
          <w:rFonts w:ascii="Georgia" w:hAnsi="Georgia"/>
          <w:sz w:val="24"/>
          <w:szCs w:val="24"/>
        </w:rPr>
        <w:t xml:space="preserve">effectively </w:t>
      </w:r>
      <w:r w:rsidR="00DA53BB" w:rsidRPr="003D65F4">
        <w:rPr>
          <w:rFonts w:ascii="Georgia" w:hAnsi="Georgia"/>
          <w:sz w:val="24"/>
          <w:szCs w:val="24"/>
        </w:rPr>
        <w:t xml:space="preserve">avoids </w:t>
      </w:r>
      <w:r w:rsidR="0055528B" w:rsidRPr="003D65F4">
        <w:rPr>
          <w:rFonts w:ascii="Georgia" w:hAnsi="Georgia"/>
          <w:sz w:val="24"/>
          <w:szCs w:val="24"/>
        </w:rPr>
        <w:t xml:space="preserve">international </w:t>
      </w:r>
      <w:r w:rsidR="00F61734" w:rsidRPr="003D65F4">
        <w:rPr>
          <w:rFonts w:ascii="Georgia" w:hAnsi="Georgia"/>
          <w:sz w:val="24"/>
          <w:szCs w:val="24"/>
        </w:rPr>
        <w:t xml:space="preserve">Port State Measures </w:t>
      </w:r>
      <w:r w:rsidR="0055528B" w:rsidRPr="003D65F4">
        <w:rPr>
          <w:rFonts w:ascii="Georgia" w:hAnsi="Georgia"/>
          <w:sz w:val="24"/>
          <w:szCs w:val="24"/>
        </w:rPr>
        <w:t xml:space="preserve">designed to deter IUU fishing by the presence of </w:t>
      </w:r>
      <w:r w:rsidR="00DA53BB" w:rsidRPr="003D65F4">
        <w:rPr>
          <w:rFonts w:ascii="Georgia" w:hAnsi="Georgia"/>
          <w:sz w:val="24"/>
          <w:szCs w:val="24"/>
        </w:rPr>
        <w:t>law enforcement</w:t>
      </w:r>
      <w:r w:rsidR="0055528B" w:rsidRPr="003D65F4">
        <w:rPr>
          <w:rFonts w:ascii="Georgia" w:hAnsi="Georgia"/>
          <w:sz w:val="24"/>
          <w:szCs w:val="24"/>
        </w:rPr>
        <w:t xml:space="preserve"> and </w:t>
      </w:r>
      <w:r w:rsidR="008C7B81" w:rsidRPr="003D65F4">
        <w:rPr>
          <w:rFonts w:ascii="Georgia" w:hAnsi="Georgia"/>
          <w:sz w:val="24"/>
          <w:szCs w:val="24"/>
        </w:rPr>
        <w:t xml:space="preserve"> compliance intervention.</w:t>
      </w:r>
      <w:r w:rsidR="006A0E53" w:rsidRPr="003D65F4">
        <w:rPr>
          <w:rStyle w:val="FootnoteReference"/>
          <w:rFonts w:ascii="Georgia" w:hAnsi="Georgia"/>
          <w:sz w:val="24"/>
          <w:szCs w:val="24"/>
        </w:rPr>
        <w:footnoteReference w:id="4"/>
      </w:r>
      <w:r w:rsidR="008C7B81" w:rsidRPr="003D65F4">
        <w:rPr>
          <w:rFonts w:ascii="Georgia" w:hAnsi="Georgia"/>
          <w:sz w:val="24"/>
          <w:szCs w:val="24"/>
        </w:rPr>
        <w:t xml:space="preserve">  In undertaking the transhipment</w:t>
      </w:r>
      <w:r w:rsidR="0069115D" w:rsidRPr="003D65F4">
        <w:rPr>
          <w:rFonts w:ascii="Georgia" w:hAnsi="Georgia"/>
          <w:sz w:val="24"/>
          <w:szCs w:val="24"/>
        </w:rPr>
        <w:t xml:space="preserve">, </w:t>
      </w:r>
      <w:r w:rsidR="008C7B81" w:rsidRPr="003D65F4">
        <w:rPr>
          <w:rFonts w:ascii="Georgia" w:hAnsi="Georgia"/>
          <w:sz w:val="24"/>
          <w:szCs w:val="24"/>
        </w:rPr>
        <w:t>it allows the IUU vessel</w:t>
      </w:r>
      <w:r w:rsidR="00B619D4" w:rsidRPr="003D65F4">
        <w:rPr>
          <w:rFonts w:ascii="Georgia" w:hAnsi="Georgia"/>
          <w:sz w:val="24"/>
          <w:szCs w:val="24"/>
        </w:rPr>
        <w:t>(</w:t>
      </w:r>
      <w:r w:rsidR="0069115D" w:rsidRPr="003D65F4">
        <w:rPr>
          <w:rFonts w:ascii="Georgia" w:hAnsi="Georgia"/>
          <w:sz w:val="24"/>
          <w:szCs w:val="24"/>
        </w:rPr>
        <w:t>s</w:t>
      </w:r>
      <w:r w:rsidR="00B619D4" w:rsidRPr="003D65F4">
        <w:rPr>
          <w:rFonts w:ascii="Georgia" w:hAnsi="Georgia"/>
          <w:sz w:val="24"/>
          <w:szCs w:val="24"/>
        </w:rPr>
        <w:t>)</w:t>
      </w:r>
      <w:r w:rsidR="008C7B81" w:rsidRPr="003D65F4">
        <w:rPr>
          <w:rFonts w:ascii="Georgia" w:hAnsi="Georgia"/>
          <w:sz w:val="24"/>
          <w:szCs w:val="24"/>
        </w:rPr>
        <w:t xml:space="preserve"> </w:t>
      </w:r>
      <w:r w:rsidR="0069115D" w:rsidRPr="003D65F4">
        <w:rPr>
          <w:rFonts w:ascii="Georgia" w:hAnsi="Georgia"/>
          <w:sz w:val="24"/>
          <w:szCs w:val="24"/>
        </w:rPr>
        <w:t xml:space="preserve">to </w:t>
      </w:r>
      <w:r w:rsidR="005F0CB2" w:rsidRPr="003D65F4">
        <w:rPr>
          <w:rFonts w:ascii="Georgia" w:hAnsi="Georgia"/>
          <w:sz w:val="24"/>
          <w:szCs w:val="24"/>
        </w:rPr>
        <w:t>remain o</w:t>
      </w:r>
      <w:r w:rsidR="008C7B81" w:rsidRPr="003D65F4">
        <w:rPr>
          <w:rFonts w:ascii="Georgia" w:hAnsi="Georgia"/>
          <w:sz w:val="24"/>
          <w:szCs w:val="24"/>
        </w:rPr>
        <w:t xml:space="preserve">n the fishing grounds continuing </w:t>
      </w:r>
      <w:r w:rsidR="005F0CB2" w:rsidRPr="003D65F4">
        <w:rPr>
          <w:rFonts w:ascii="Georgia" w:hAnsi="Georgia"/>
          <w:sz w:val="24"/>
          <w:szCs w:val="24"/>
        </w:rPr>
        <w:t xml:space="preserve">their </w:t>
      </w:r>
      <w:r w:rsidR="007D7F20" w:rsidRPr="003D65F4">
        <w:rPr>
          <w:rFonts w:ascii="Georgia" w:hAnsi="Georgia"/>
          <w:sz w:val="24"/>
          <w:szCs w:val="24"/>
        </w:rPr>
        <w:t xml:space="preserve">illegal </w:t>
      </w:r>
      <w:r w:rsidR="007D7F20" w:rsidRPr="003D65F4">
        <w:rPr>
          <w:rFonts w:ascii="Georgia" w:hAnsi="Georgia"/>
          <w:sz w:val="24"/>
          <w:szCs w:val="24"/>
        </w:rPr>
        <w:lastRenderedPageBreak/>
        <w:t>activities.</w:t>
      </w:r>
      <w:r w:rsidR="00DA53BB" w:rsidRPr="003D65F4">
        <w:rPr>
          <w:rFonts w:ascii="Georgia" w:hAnsi="Georgia"/>
          <w:sz w:val="24"/>
          <w:szCs w:val="24"/>
        </w:rPr>
        <w:t xml:space="preserve">  The </w:t>
      </w:r>
      <w:r w:rsidR="009C79DE" w:rsidRPr="003D65F4">
        <w:rPr>
          <w:rFonts w:ascii="Georgia" w:hAnsi="Georgia"/>
          <w:sz w:val="24"/>
          <w:szCs w:val="24"/>
        </w:rPr>
        <w:t xml:space="preserve">reefer </w:t>
      </w:r>
      <w:r w:rsidR="009538D8" w:rsidRPr="003D65F4">
        <w:rPr>
          <w:rFonts w:ascii="Georgia" w:hAnsi="Georgia"/>
          <w:sz w:val="24"/>
          <w:szCs w:val="24"/>
        </w:rPr>
        <w:t xml:space="preserve">vessel </w:t>
      </w:r>
      <w:r w:rsidR="009C79DE" w:rsidRPr="003D65F4">
        <w:rPr>
          <w:rFonts w:ascii="Georgia" w:hAnsi="Georgia"/>
          <w:sz w:val="24"/>
          <w:szCs w:val="24"/>
        </w:rPr>
        <w:t>departs</w:t>
      </w:r>
      <w:r w:rsidR="00DA53BB" w:rsidRPr="003D65F4">
        <w:rPr>
          <w:rFonts w:ascii="Georgia" w:hAnsi="Georgia"/>
          <w:sz w:val="24"/>
          <w:szCs w:val="24"/>
        </w:rPr>
        <w:t xml:space="preserve"> the ocean area to distribute the illegal commodity. </w:t>
      </w:r>
      <w:r w:rsidR="005F0CB2" w:rsidRPr="003D65F4">
        <w:rPr>
          <w:rFonts w:ascii="Georgia" w:hAnsi="Georgia"/>
          <w:sz w:val="24"/>
          <w:szCs w:val="24"/>
        </w:rPr>
        <w:t>Reefer</w:t>
      </w:r>
      <w:r w:rsidR="009538D8" w:rsidRPr="003D65F4">
        <w:rPr>
          <w:rFonts w:ascii="Georgia" w:hAnsi="Georgia"/>
          <w:sz w:val="24"/>
          <w:szCs w:val="24"/>
        </w:rPr>
        <w:t xml:space="preserve"> vessel</w:t>
      </w:r>
      <w:r w:rsidR="005F0CB2" w:rsidRPr="003D65F4">
        <w:rPr>
          <w:rFonts w:ascii="Georgia" w:hAnsi="Georgia"/>
          <w:sz w:val="24"/>
          <w:szCs w:val="24"/>
        </w:rPr>
        <w:t xml:space="preserve">s </w:t>
      </w:r>
      <w:r w:rsidR="0069115D" w:rsidRPr="003D65F4">
        <w:rPr>
          <w:rFonts w:ascii="Georgia" w:hAnsi="Georgia"/>
          <w:sz w:val="24"/>
          <w:szCs w:val="24"/>
        </w:rPr>
        <w:t xml:space="preserve">also </w:t>
      </w:r>
      <w:r w:rsidR="005F0CB2" w:rsidRPr="003D65F4">
        <w:rPr>
          <w:rFonts w:ascii="Georgia" w:hAnsi="Georgia"/>
          <w:sz w:val="24"/>
          <w:szCs w:val="24"/>
        </w:rPr>
        <w:t>r</w:t>
      </w:r>
      <w:r w:rsidR="0069115D" w:rsidRPr="003D65F4">
        <w:rPr>
          <w:rFonts w:ascii="Georgia" w:hAnsi="Georgia"/>
          <w:sz w:val="24"/>
          <w:szCs w:val="24"/>
        </w:rPr>
        <w:t xml:space="preserve">eplenish </w:t>
      </w:r>
      <w:r w:rsidR="009538D8" w:rsidRPr="003D65F4">
        <w:rPr>
          <w:rFonts w:ascii="Georgia" w:hAnsi="Georgia"/>
          <w:sz w:val="24"/>
          <w:szCs w:val="24"/>
        </w:rPr>
        <w:t xml:space="preserve">the </w:t>
      </w:r>
      <w:r w:rsidR="0069115D" w:rsidRPr="003D65F4">
        <w:rPr>
          <w:rFonts w:ascii="Georgia" w:hAnsi="Georgia"/>
          <w:sz w:val="24"/>
          <w:szCs w:val="24"/>
        </w:rPr>
        <w:t xml:space="preserve">IUU vessels and </w:t>
      </w:r>
      <w:r w:rsidR="005F0CB2" w:rsidRPr="003D65F4">
        <w:rPr>
          <w:rFonts w:ascii="Georgia" w:hAnsi="Georgia"/>
          <w:sz w:val="24"/>
          <w:szCs w:val="24"/>
        </w:rPr>
        <w:t xml:space="preserve">later </w:t>
      </w:r>
      <w:r w:rsidR="0069115D" w:rsidRPr="003D65F4">
        <w:rPr>
          <w:rFonts w:ascii="Georgia" w:hAnsi="Georgia"/>
          <w:sz w:val="24"/>
          <w:szCs w:val="24"/>
        </w:rPr>
        <w:t xml:space="preserve">provide the market </w:t>
      </w:r>
      <w:r w:rsidR="00DA53BB" w:rsidRPr="003D65F4">
        <w:rPr>
          <w:rFonts w:ascii="Georgia" w:hAnsi="Georgia"/>
          <w:sz w:val="24"/>
          <w:szCs w:val="24"/>
        </w:rPr>
        <w:t>distribut</w:t>
      </w:r>
      <w:r w:rsidR="0069115D" w:rsidRPr="003D65F4">
        <w:rPr>
          <w:rFonts w:ascii="Georgia" w:hAnsi="Georgia"/>
          <w:sz w:val="24"/>
          <w:szCs w:val="24"/>
        </w:rPr>
        <w:t>ion function</w:t>
      </w:r>
      <w:r w:rsidR="00DA53BB" w:rsidRPr="003D65F4">
        <w:rPr>
          <w:rFonts w:ascii="Georgia" w:hAnsi="Georgia"/>
          <w:sz w:val="24"/>
          <w:szCs w:val="24"/>
        </w:rPr>
        <w:t>.</w:t>
      </w:r>
      <w:r w:rsidR="006762D8" w:rsidRPr="003D65F4">
        <w:rPr>
          <w:rStyle w:val="FootnoteReference"/>
          <w:rFonts w:ascii="Georgia" w:hAnsi="Georgia"/>
          <w:sz w:val="24"/>
          <w:szCs w:val="24"/>
        </w:rPr>
        <w:footnoteReference w:id="5"/>
      </w:r>
    </w:p>
    <w:p w:rsidR="00C56D2C" w:rsidRPr="00230F81" w:rsidRDefault="00C56D2C" w:rsidP="00CE0C25">
      <w:pPr>
        <w:pStyle w:val="Heading2"/>
        <w:spacing w:after="240"/>
        <w:ind w:left="851"/>
        <w:rPr>
          <w:color w:val="auto"/>
          <w:sz w:val="28"/>
          <w:szCs w:val="28"/>
        </w:rPr>
      </w:pPr>
      <w:r w:rsidRPr="00230F81">
        <w:rPr>
          <w:color w:val="auto"/>
          <w:sz w:val="28"/>
          <w:szCs w:val="28"/>
        </w:rPr>
        <w:t>The High Seas</w:t>
      </w:r>
    </w:p>
    <w:p w:rsidR="00DA7079" w:rsidRPr="003D65F4" w:rsidRDefault="00547606" w:rsidP="001C5E71">
      <w:pPr>
        <w:spacing w:line="480" w:lineRule="auto"/>
        <w:ind w:left="864"/>
        <w:rPr>
          <w:rFonts w:ascii="Georgia" w:hAnsi="Georgia"/>
          <w:sz w:val="24"/>
          <w:szCs w:val="24"/>
        </w:rPr>
      </w:pPr>
      <w:r w:rsidRPr="003D65F4">
        <w:rPr>
          <w:rFonts w:ascii="Georgia" w:hAnsi="Georgia"/>
          <w:sz w:val="24"/>
          <w:szCs w:val="24"/>
        </w:rPr>
        <w:t>IUU fishing vessels operated by organised crime groups operate outside</w:t>
      </w:r>
      <w:r w:rsidR="00C5069E" w:rsidRPr="003D65F4">
        <w:rPr>
          <w:rFonts w:ascii="Georgia" w:hAnsi="Georgia"/>
          <w:sz w:val="24"/>
          <w:szCs w:val="24"/>
        </w:rPr>
        <w:t xml:space="preserve"> the</w:t>
      </w:r>
      <w:r w:rsidR="009C79DE" w:rsidRPr="003D65F4">
        <w:rPr>
          <w:rFonts w:ascii="Georgia" w:hAnsi="Georgia"/>
          <w:sz w:val="24"/>
          <w:szCs w:val="24"/>
        </w:rPr>
        <w:t xml:space="preserve"> maritime zones of N</w:t>
      </w:r>
      <w:r w:rsidRPr="003D65F4">
        <w:rPr>
          <w:rFonts w:ascii="Georgia" w:hAnsi="Georgia"/>
          <w:sz w:val="24"/>
          <w:szCs w:val="24"/>
        </w:rPr>
        <w:t xml:space="preserve">ational jurisdiction </w:t>
      </w:r>
      <w:r w:rsidR="00280FDA" w:rsidRPr="003D65F4">
        <w:rPr>
          <w:rFonts w:ascii="Georgia" w:hAnsi="Georgia"/>
          <w:sz w:val="24"/>
          <w:szCs w:val="24"/>
        </w:rPr>
        <w:t>and</w:t>
      </w:r>
      <w:r w:rsidRPr="003D65F4">
        <w:rPr>
          <w:rFonts w:ascii="Georgia" w:hAnsi="Georgia"/>
          <w:sz w:val="24"/>
          <w:szCs w:val="24"/>
        </w:rPr>
        <w:t xml:space="preserve"> in </w:t>
      </w:r>
      <w:r w:rsidR="00C5069E" w:rsidRPr="003D65F4">
        <w:rPr>
          <w:rFonts w:ascii="Georgia" w:hAnsi="Georgia"/>
          <w:sz w:val="24"/>
          <w:szCs w:val="24"/>
        </w:rPr>
        <w:t>regions</w:t>
      </w:r>
      <w:r w:rsidRPr="003D65F4">
        <w:rPr>
          <w:rFonts w:ascii="Georgia" w:hAnsi="Georgia"/>
          <w:sz w:val="24"/>
          <w:szCs w:val="24"/>
        </w:rPr>
        <w:t xml:space="preserve"> where </w:t>
      </w:r>
      <w:r w:rsidR="00C5069E" w:rsidRPr="003D65F4">
        <w:rPr>
          <w:rFonts w:ascii="Georgia" w:hAnsi="Georgia"/>
          <w:sz w:val="24"/>
          <w:szCs w:val="24"/>
        </w:rPr>
        <w:t xml:space="preserve">maritime </w:t>
      </w:r>
      <w:r w:rsidRPr="003D65F4">
        <w:rPr>
          <w:rFonts w:ascii="Georgia" w:hAnsi="Georgia"/>
          <w:sz w:val="24"/>
          <w:szCs w:val="24"/>
        </w:rPr>
        <w:t>law enforcement capability is poor.</w:t>
      </w:r>
      <w:r w:rsidR="00C5069E" w:rsidRPr="003D65F4">
        <w:rPr>
          <w:rFonts w:ascii="Georgia" w:hAnsi="Georgia"/>
          <w:sz w:val="24"/>
          <w:szCs w:val="24"/>
        </w:rPr>
        <w:t xml:space="preserve"> Organised crime business operations </w:t>
      </w:r>
      <w:r w:rsidR="002D5630" w:rsidRPr="003D65F4">
        <w:rPr>
          <w:rFonts w:ascii="Georgia" w:hAnsi="Georgia"/>
          <w:sz w:val="24"/>
          <w:szCs w:val="24"/>
        </w:rPr>
        <w:t>pillage</w:t>
      </w:r>
      <w:r w:rsidR="00C5069E" w:rsidRPr="003D65F4">
        <w:rPr>
          <w:rFonts w:ascii="Georgia" w:hAnsi="Georgia"/>
          <w:sz w:val="24"/>
          <w:szCs w:val="24"/>
        </w:rPr>
        <w:t xml:space="preserve"> the High Sea</w:t>
      </w:r>
      <w:r w:rsidR="002D5630" w:rsidRPr="003D65F4">
        <w:rPr>
          <w:rFonts w:ascii="Georgia" w:hAnsi="Georgia"/>
          <w:sz w:val="24"/>
          <w:szCs w:val="24"/>
        </w:rPr>
        <w:t>s</w:t>
      </w:r>
      <w:r w:rsidR="00C5069E" w:rsidRPr="003D65F4">
        <w:rPr>
          <w:rFonts w:ascii="Georgia" w:hAnsi="Georgia"/>
          <w:sz w:val="24"/>
          <w:szCs w:val="24"/>
        </w:rPr>
        <w:t xml:space="preserve"> for high</w:t>
      </w:r>
      <w:r w:rsidR="00E8039C" w:rsidRPr="003D65F4">
        <w:rPr>
          <w:rFonts w:ascii="Georgia" w:hAnsi="Georgia"/>
          <w:sz w:val="24"/>
          <w:szCs w:val="24"/>
        </w:rPr>
        <w:t>ly</w:t>
      </w:r>
      <w:r w:rsidR="00C5069E" w:rsidRPr="003D65F4">
        <w:rPr>
          <w:rFonts w:ascii="Georgia" w:hAnsi="Georgia"/>
          <w:sz w:val="24"/>
          <w:szCs w:val="24"/>
        </w:rPr>
        <w:t xml:space="preserve"> valuable species, such as southern blue fin tuna and Patagonian tooth fish</w:t>
      </w:r>
      <w:r w:rsidR="00E8039C" w:rsidRPr="003D65F4">
        <w:rPr>
          <w:rFonts w:ascii="Georgia" w:hAnsi="Georgia"/>
          <w:sz w:val="24"/>
          <w:szCs w:val="24"/>
        </w:rPr>
        <w:t xml:space="preserve">.  </w:t>
      </w:r>
    </w:p>
    <w:p w:rsidR="00D90AFA" w:rsidRPr="003D65F4" w:rsidRDefault="00D90AFA" w:rsidP="001C5E71">
      <w:pPr>
        <w:spacing w:line="480" w:lineRule="auto"/>
        <w:ind w:left="864"/>
        <w:rPr>
          <w:rFonts w:ascii="Georgia" w:hAnsi="Georgia"/>
          <w:sz w:val="24"/>
          <w:szCs w:val="24"/>
        </w:rPr>
      </w:pPr>
      <w:r w:rsidRPr="003D65F4">
        <w:rPr>
          <w:rFonts w:ascii="Georgia" w:hAnsi="Georgia"/>
          <w:sz w:val="24"/>
          <w:szCs w:val="24"/>
        </w:rPr>
        <w:t xml:space="preserve">The High Seas are the salt waters of the world that are outside a State’s internal waters, Territorial Sea, Contagious Zone and Exclusive Economic Zones.  </w:t>
      </w:r>
      <w:r w:rsidR="009C79DE" w:rsidRPr="003D65F4">
        <w:rPr>
          <w:rFonts w:ascii="Georgia" w:hAnsi="Georgia"/>
          <w:sz w:val="24"/>
          <w:szCs w:val="24"/>
        </w:rPr>
        <w:t xml:space="preserve">The High Seas are all parts of the water column that are not included in the EEZ of a State. </w:t>
      </w:r>
      <w:r w:rsidR="006B4D1A">
        <w:rPr>
          <w:rStyle w:val="FootnoteReference"/>
          <w:rFonts w:ascii="Georgia" w:hAnsi="Georgia"/>
          <w:sz w:val="24"/>
          <w:szCs w:val="24"/>
        </w:rPr>
        <w:footnoteReference w:id="6"/>
      </w:r>
    </w:p>
    <w:p w:rsidR="00547606" w:rsidRPr="003D65F4" w:rsidRDefault="002D5630" w:rsidP="001C5E71">
      <w:pPr>
        <w:spacing w:line="480" w:lineRule="auto"/>
        <w:ind w:left="864"/>
        <w:rPr>
          <w:rFonts w:ascii="Georgia" w:hAnsi="Georgia"/>
          <w:sz w:val="24"/>
          <w:szCs w:val="24"/>
        </w:rPr>
      </w:pPr>
      <w:r w:rsidRPr="003D65F4">
        <w:rPr>
          <w:rFonts w:ascii="Georgia" w:hAnsi="Georgia"/>
          <w:sz w:val="24"/>
          <w:szCs w:val="24"/>
        </w:rPr>
        <w:t xml:space="preserve">The </w:t>
      </w:r>
      <w:r w:rsidR="00E8039C" w:rsidRPr="003D65F4">
        <w:rPr>
          <w:rFonts w:ascii="Georgia" w:hAnsi="Georgia"/>
          <w:sz w:val="24"/>
          <w:szCs w:val="24"/>
        </w:rPr>
        <w:t xml:space="preserve">Illegal operations are </w:t>
      </w:r>
      <w:r w:rsidR="00D1711A" w:rsidRPr="003D65F4">
        <w:rPr>
          <w:rFonts w:ascii="Georgia" w:hAnsi="Georgia"/>
          <w:sz w:val="24"/>
          <w:szCs w:val="24"/>
        </w:rPr>
        <w:t>concentrated</w:t>
      </w:r>
      <w:r w:rsidR="00E8039C" w:rsidRPr="003D65F4">
        <w:rPr>
          <w:rFonts w:ascii="Georgia" w:hAnsi="Georgia"/>
          <w:sz w:val="24"/>
          <w:szCs w:val="24"/>
        </w:rPr>
        <w:t xml:space="preserve"> in the High </w:t>
      </w:r>
      <w:r w:rsidRPr="003D65F4">
        <w:rPr>
          <w:rFonts w:ascii="Georgia" w:hAnsi="Georgia"/>
          <w:sz w:val="24"/>
          <w:szCs w:val="24"/>
        </w:rPr>
        <w:t>Seas;</w:t>
      </w:r>
      <w:r w:rsidR="00E8039C" w:rsidRPr="003D65F4">
        <w:rPr>
          <w:rFonts w:ascii="Georgia" w:hAnsi="Georgia"/>
          <w:sz w:val="24"/>
          <w:szCs w:val="24"/>
        </w:rPr>
        <w:t xml:space="preserve"> where very few </w:t>
      </w:r>
      <w:r w:rsidRPr="003D65F4">
        <w:rPr>
          <w:rFonts w:ascii="Georgia" w:hAnsi="Georgia"/>
          <w:sz w:val="24"/>
          <w:szCs w:val="24"/>
        </w:rPr>
        <w:t xml:space="preserve">instruments of international law exist that </w:t>
      </w:r>
      <w:r w:rsidR="00BB3F29" w:rsidRPr="003D65F4">
        <w:rPr>
          <w:rFonts w:ascii="Georgia" w:hAnsi="Georgia"/>
          <w:sz w:val="24"/>
          <w:szCs w:val="24"/>
        </w:rPr>
        <w:t>permit</w:t>
      </w:r>
      <w:r w:rsidRPr="003D65F4">
        <w:rPr>
          <w:rFonts w:ascii="Georgia" w:hAnsi="Georgia"/>
          <w:sz w:val="24"/>
          <w:szCs w:val="24"/>
        </w:rPr>
        <w:t xml:space="preserve"> </w:t>
      </w:r>
      <w:r w:rsidR="00E8039C" w:rsidRPr="003D65F4">
        <w:rPr>
          <w:rFonts w:ascii="Georgia" w:hAnsi="Georgia"/>
          <w:sz w:val="24"/>
          <w:szCs w:val="24"/>
        </w:rPr>
        <w:t>law enforcement agencies to board a vessel</w:t>
      </w:r>
      <w:r w:rsidRPr="003D65F4">
        <w:rPr>
          <w:rFonts w:ascii="Georgia" w:hAnsi="Georgia"/>
          <w:sz w:val="24"/>
          <w:szCs w:val="24"/>
        </w:rPr>
        <w:t xml:space="preserve"> for the purpose of</w:t>
      </w:r>
      <w:r w:rsidR="00E8039C" w:rsidRPr="003D65F4">
        <w:rPr>
          <w:rFonts w:ascii="Georgia" w:hAnsi="Georgia"/>
          <w:sz w:val="24"/>
          <w:szCs w:val="24"/>
        </w:rPr>
        <w:t xml:space="preserve"> </w:t>
      </w:r>
      <w:r w:rsidRPr="003D65F4">
        <w:rPr>
          <w:rFonts w:ascii="Georgia" w:hAnsi="Georgia"/>
          <w:sz w:val="24"/>
          <w:szCs w:val="24"/>
        </w:rPr>
        <w:t>search</w:t>
      </w:r>
      <w:r w:rsidR="00D1711A" w:rsidRPr="003D65F4">
        <w:rPr>
          <w:rFonts w:ascii="Georgia" w:hAnsi="Georgia"/>
          <w:sz w:val="24"/>
          <w:szCs w:val="24"/>
        </w:rPr>
        <w:t xml:space="preserve">, </w:t>
      </w:r>
      <w:r w:rsidR="00AD41C1" w:rsidRPr="003D65F4">
        <w:rPr>
          <w:rFonts w:ascii="Georgia" w:hAnsi="Georgia"/>
          <w:sz w:val="24"/>
          <w:szCs w:val="24"/>
        </w:rPr>
        <w:t>detection</w:t>
      </w:r>
      <w:r w:rsidRPr="003D65F4">
        <w:rPr>
          <w:rFonts w:ascii="Georgia" w:hAnsi="Georgia"/>
          <w:sz w:val="24"/>
          <w:szCs w:val="24"/>
        </w:rPr>
        <w:t>, investigation and arrest</w:t>
      </w:r>
      <w:r w:rsidR="009C79DE" w:rsidRPr="003D65F4">
        <w:rPr>
          <w:rFonts w:ascii="Georgia" w:hAnsi="Georgia"/>
          <w:sz w:val="24"/>
          <w:szCs w:val="24"/>
        </w:rPr>
        <w:t>, in</w:t>
      </w:r>
      <w:r w:rsidRPr="003D65F4">
        <w:rPr>
          <w:rFonts w:ascii="Georgia" w:hAnsi="Georgia"/>
          <w:sz w:val="24"/>
          <w:szCs w:val="24"/>
        </w:rPr>
        <w:t xml:space="preserve"> an attempt to deter </w:t>
      </w:r>
      <w:r w:rsidR="00E8039C" w:rsidRPr="003D65F4">
        <w:rPr>
          <w:rFonts w:ascii="Georgia" w:hAnsi="Georgia"/>
          <w:sz w:val="24"/>
          <w:szCs w:val="24"/>
        </w:rPr>
        <w:t xml:space="preserve">illegal criminal operations.  </w:t>
      </w:r>
      <w:r w:rsidR="00621BBC" w:rsidRPr="003D65F4">
        <w:rPr>
          <w:rFonts w:ascii="Georgia" w:hAnsi="Georgia"/>
          <w:sz w:val="24"/>
          <w:szCs w:val="24"/>
        </w:rPr>
        <w:t>The U</w:t>
      </w:r>
      <w:r w:rsidR="00AC3873" w:rsidRPr="003D65F4">
        <w:rPr>
          <w:rFonts w:ascii="Georgia" w:hAnsi="Georgia"/>
          <w:sz w:val="24"/>
          <w:szCs w:val="24"/>
        </w:rPr>
        <w:t>nited Nations Convention Law of the Sea</w:t>
      </w:r>
      <w:r w:rsidR="00621BBC" w:rsidRPr="003D65F4">
        <w:rPr>
          <w:rFonts w:ascii="Georgia" w:hAnsi="Georgia"/>
          <w:sz w:val="24"/>
          <w:szCs w:val="24"/>
        </w:rPr>
        <w:t xml:space="preserve">, 1982 </w:t>
      </w:r>
      <w:r w:rsidR="00AC3873" w:rsidRPr="003D65F4">
        <w:rPr>
          <w:rFonts w:ascii="Georgia" w:hAnsi="Georgia"/>
          <w:sz w:val="24"/>
          <w:szCs w:val="24"/>
        </w:rPr>
        <w:t>(</w:t>
      </w:r>
      <w:r w:rsidR="00E8039C" w:rsidRPr="003D65F4">
        <w:rPr>
          <w:rFonts w:ascii="Georgia" w:hAnsi="Georgia"/>
          <w:sz w:val="24"/>
          <w:szCs w:val="24"/>
        </w:rPr>
        <w:t>UNCLOS III</w:t>
      </w:r>
      <w:r w:rsidR="00AC3873" w:rsidRPr="003D65F4">
        <w:rPr>
          <w:rFonts w:ascii="Georgia" w:hAnsi="Georgia"/>
          <w:sz w:val="24"/>
          <w:szCs w:val="24"/>
        </w:rPr>
        <w:t>)</w:t>
      </w:r>
      <w:r w:rsidR="00E8039C" w:rsidRPr="003D65F4">
        <w:rPr>
          <w:rFonts w:ascii="Georgia" w:hAnsi="Georgia"/>
          <w:sz w:val="24"/>
          <w:szCs w:val="24"/>
        </w:rPr>
        <w:t xml:space="preserve"> </w:t>
      </w:r>
      <w:r w:rsidR="00C00994" w:rsidRPr="003D65F4">
        <w:rPr>
          <w:rFonts w:ascii="Georgia" w:hAnsi="Georgia"/>
          <w:sz w:val="24"/>
          <w:szCs w:val="24"/>
        </w:rPr>
        <w:t xml:space="preserve">provides the legal framework for States to create legislation </w:t>
      </w:r>
      <w:r w:rsidR="00CF226C" w:rsidRPr="003D65F4">
        <w:rPr>
          <w:rFonts w:ascii="Georgia" w:hAnsi="Georgia"/>
          <w:sz w:val="24"/>
          <w:szCs w:val="24"/>
        </w:rPr>
        <w:t xml:space="preserve">within </w:t>
      </w:r>
      <w:r w:rsidR="00C00994" w:rsidRPr="003D65F4">
        <w:rPr>
          <w:rFonts w:ascii="Georgia" w:hAnsi="Georgia"/>
          <w:sz w:val="24"/>
          <w:szCs w:val="24"/>
        </w:rPr>
        <w:t>their own sovereign j</w:t>
      </w:r>
      <w:r w:rsidR="00D1711A" w:rsidRPr="003D65F4">
        <w:rPr>
          <w:rFonts w:ascii="Georgia" w:hAnsi="Georgia"/>
          <w:sz w:val="24"/>
          <w:szCs w:val="24"/>
        </w:rPr>
        <w:t xml:space="preserve">urisdiction, but is unable to provide legislation outside of the EEZ. </w:t>
      </w:r>
      <w:r w:rsidR="006B4D1A">
        <w:rPr>
          <w:rStyle w:val="FootnoteReference"/>
          <w:rFonts w:ascii="Georgia" w:hAnsi="Georgia"/>
          <w:sz w:val="24"/>
          <w:szCs w:val="24"/>
        </w:rPr>
        <w:footnoteReference w:id="7"/>
      </w:r>
    </w:p>
    <w:p w:rsidR="00621BBC" w:rsidRPr="003D65F4" w:rsidRDefault="00621BBC" w:rsidP="001C5E71">
      <w:pPr>
        <w:spacing w:line="480" w:lineRule="auto"/>
        <w:ind w:left="864"/>
        <w:rPr>
          <w:rFonts w:ascii="Georgia" w:hAnsi="Georgia"/>
          <w:sz w:val="24"/>
          <w:szCs w:val="24"/>
        </w:rPr>
      </w:pPr>
      <w:r w:rsidRPr="003D65F4">
        <w:rPr>
          <w:rFonts w:ascii="Georgia" w:hAnsi="Georgia"/>
          <w:sz w:val="24"/>
          <w:szCs w:val="24"/>
        </w:rPr>
        <w:t>At present to board a suspect vessel</w:t>
      </w:r>
      <w:r w:rsidR="00E12839" w:rsidRPr="003D65F4">
        <w:rPr>
          <w:rFonts w:ascii="Georgia" w:hAnsi="Georgia"/>
          <w:sz w:val="24"/>
          <w:szCs w:val="24"/>
        </w:rPr>
        <w:t xml:space="preserve"> in the High Seas</w:t>
      </w:r>
      <w:r w:rsidRPr="003D65F4">
        <w:rPr>
          <w:rFonts w:ascii="Georgia" w:hAnsi="Georgia"/>
          <w:sz w:val="24"/>
          <w:szCs w:val="24"/>
        </w:rPr>
        <w:t xml:space="preserve">, </w:t>
      </w:r>
      <w:r w:rsidR="00D738B7" w:rsidRPr="003D65F4">
        <w:rPr>
          <w:rFonts w:ascii="Georgia" w:hAnsi="Georgia"/>
          <w:sz w:val="24"/>
          <w:szCs w:val="24"/>
        </w:rPr>
        <w:t>Australian</w:t>
      </w:r>
      <w:r w:rsidR="00E12839" w:rsidRPr="003D65F4">
        <w:rPr>
          <w:rFonts w:ascii="Georgia" w:hAnsi="Georgia"/>
          <w:sz w:val="24"/>
          <w:szCs w:val="24"/>
        </w:rPr>
        <w:t>,</w:t>
      </w:r>
      <w:r w:rsidR="002F4A6C" w:rsidRPr="003D65F4">
        <w:rPr>
          <w:rFonts w:ascii="Georgia" w:hAnsi="Georgia"/>
          <w:sz w:val="24"/>
          <w:szCs w:val="24"/>
        </w:rPr>
        <w:t xml:space="preserve"> </w:t>
      </w:r>
      <w:r w:rsidR="00D738B7" w:rsidRPr="003D65F4">
        <w:rPr>
          <w:rFonts w:ascii="Georgia" w:hAnsi="Georgia"/>
          <w:sz w:val="24"/>
          <w:szCs w:val="24"/>
        </w:rPr>
        <w:t>a</w:t>
      </w:r>
      <w:r w:rsidRPr="003D65F4">
        <w:rPr>
          <w:rFonts w:ascii="Georgia" w:hAnsi="Georgia"/>
          <w:sz w:val="24"/>
          <w:szCs w:val="24"/>
        </w:rPr>
        <w:t xml:space="preserve">long with </w:t>
      </w:r>
      <w:r w:rsidR="00D738B7" w:rsidRPr="003D65F4">
        <w:rPr>
          <w:rFonts w:ascii="Georgia" w:hAnsi="Georgia"/>
          <w:sz w:val="24"/>
          <w:szCs w:val="24"/>
        </w:rPr>
        <w:t xml:space="preserve">International </w:t>
      </w:r>
      <w:r w:rsidR="002F4A6C" w:rsidRPr="003D65F4">
        <w:rPr>
          <w:rFonts w:ascii="Georgia" w:hAnsi="Georgia"/>
          <w:sz w:val="24"/>
          <w:szCs w:val="24"/>
        </w:rPr>
        <w:t xml:space="preserve">Law enforcement </w:t>
      </w:r>
      <w:r w:rsidR="00D738B7" w:rsidRPr="003D65F4">
        <w:rPr>
          <w:rFonts w:ascii="Georgia" w:hAnsi="Georgia"/>
          <w:sz w:val="24"/>
          <w:szCs w:val="24"/>
        </w:rPr>
        <w:t>agencies</w:t>
      </w:r>
      <w:r w:rsidR="00050F9D">
        <w:rPr>
          <w:rFonts w:ascii="Georgia" w:hAnsi="Georgia"/>
          <w:sz w:val="24"/>
          <w:szCs w:val="24"/>
        </w:rPr>
        <w:t>,</w:t>
      </w:r>
      <w:r w:rsidR="00D738B7" w:rsidRPr="003D65F4">
        <w:rPr>
          <w:rFonts w:ascii="Georgia" w:hAnsi="Georgia"/>
          <w:sz w:val="24"/>
          <w:szCs w:val="24"/>
        </w:rPr>
        <w:t xml:space="preserve"> </w:t>
      </w:r>
      <w:r w:rsidR="00C00994" w:rsidRPr="003D65F4">
        <w:rPr>
          <w:rFonts w:ascii="Georgia" w:hAnsi="Georgia"/>
          <w:sz w:val="24"/>
          <w:szCs w:val="24"/>
        </w:rPr>
        <w:t>are required to</w:t>
      </w:r>
      <w:r w:rsidR="00D738B7" w:rsidRPr="003D65F4">
        <w:rPr>
          <w:rFonts w:ascii="Georgia" w:hAnsi="Georgia"/>
          <w:sz w:val="24"/>
          <w:szCs w:val="24"/>
        </w:rPr>
        <w:t xml:space="preserve"> diplomatically approach</w:t>
      </w:r>
      <w:r w:rsidR="002F4A6C" w:rsidRPr="003D65F4">
        <w:rPr>
          <w:rFonts w:ascii="Georgia" w:hAnsi="Georgia"/>
          <w:sz w:val="24"/>
          <w:szCs w:val="24"/>
        </w:rPr>
        <w:t xml:space="preserve"> </w:t>
      </w:r>
      <w:r w:rsidR="00AD41C1" w:rsidRPr="003D65F4">
        <w:rPr>
          <w:rFonts w:ascii="Georgia" w:hAnsi="Georgia"/>
          <w:sz w:val="24"/>
          <w:szCs w:val="24"/>
        </w:rPr>
        <w:t>the Flag State and request permission to board the vessel in the High Seas</w:t>
      </w:r>
      <w:r w:rsidRPr="003D65F4">
        <w:rPr>
          <w:rFonts w:ascii="Georgia" w:hAnsi="Georgia"/>
          <w:sz w:val="24"/>
          <w:szCs w:val="24"/>
        </w:rPr>
        <w:t>.</w:t>
      </w:r>
    </w:p>
    <w:p w:rsidR="00621BBC" w:rsidRPr="003D65F4" w:rsidRDefault="00E12839" w:rsidP="001C5E71">
      <w:pPr>
        <w:spacing w:line="480" w:lineRule="auto"/>
        <w:ind w:left="864"/>
        <w:rPr>
          <w:rFonts w:ascii="Georgia" w:hAnsi="Georgia"/>
          <w:sz w:val="24"/>
          <w:szCs w:val="24"/>
        </w:rPr>
      </w:pPr>
      <w:r w:rsidRPr="003D65F4">
        <w:rPr>
          <w:rFonts w:ascii="Georgia" w:hAnsi="Georgia"/>
          <w:sz w:val="24"/>
          <w:szCs w:val="24"/>
        </w:rPr>
        <w:lastRenderedPageBreak/>
        <w:t xml:space="preserve">A </w:t>
      </w:r>
      <w:r w:rsidR="00621BBC" w:rsidRPr="003D65F4">
        <w:rPr>
          <w:rFonts w:ascii="Georgia" w:hAnsi="Georgia"/>
          <w:sz w:val="24"/>
          <w:szCs w:val="24"/>
        </w:rPr>
        <w:t>request</w:t>
      </w:r>
      <w:r w:rsidRPr="003D65F4">
        <w:rPr>
          <w:rFonts w:ascii="Georgia" w:hAnsi="Georgia"/>
          <w:sz w:val="24"/>
          <w:szCs w:val="24"/>
        </w:rPr>
        <w:t xml:space="preserve"> made to a F</w:t>
      </w:r>
      <w:r w:rsidR="00621BBC" w:rsidRPr="003D65F4">
        <w:rPr>
          <w:rFonts w:ascii="Georgia" w:hAnsi="Georgia"/>
          <w:sz w:val="24"/>
          <w:szCs w:val="24"/>
        </w:rPr>
        <w:t xml:space="preserve">lag State must outline the purpose and </w:t>
      </w:r>
      <w:r w:rsidRPr="003D65F4">
        <w:rPr>
          <w:rFonts w:ascii="Georgia" w:hAnsi="Georgia"/>
          <w:sz w:val="24"/>
          <w:szCs w:val="24"/>
        </w:rPr>
        <w:t xml:space="preserve">justification for </w:t>
      </w:r>
      <w:r w:rsidR="00621BBC" w:rsidRPr="003D65F4">
        <w:rPr>
          <w:rFonts w:ascii="Georgia" w:hAnsi="Georgia"/>
          <w:sz w:val="24"/>
          <w:szCs w:val="24"/>
        </w:rPr>
        <w:t>the boarding</w:t>
      </w:r>
      <w:r w:rsidRPr="003D65F4">
        <w:rPr>
          <w:rFonts w:ascii="Georgia" w:hAnsi="Georgia"/>
          <w:sz w:val="24"/>
          <w:szCs w:val="24"/>
        </w:rPr>
        <w:t>.</w:t>
      </w:r>
      <w:r w:rsidR="00621BBC" w:rsidRPr="003D65F4">
        <w:rPr>
          <w:rFonts w:ascii="Georgia" w:hAnsi="Georgia"/>
          <w:sz w:val="24"/>
          <w:szCs w:val="24"/>
        </w:rPr>
        <w:t xml:space="preserve">  </w:t>
      </w:r>
      <w:r w:rsidRPr="003D65F4">
        <w:rPr>
          <w:rFonts w:ascii="Georgia" w:hAnsi="Georgia"/>
          <w:sz w:val="24"/>
          <w:szCs w:val="24"/>
        </w:rPr>
        <w:t>At this point, an</w:t>
      </w:r>
      <w:r w:rsidR="00621BBC" w:rsidRPr="003D65F4">
        <w:rPr>
          <w:rFonts w:ascii="Georgia" w:hAnsi="Georgia"/>
          <w:sz w:val="24"/>
          <w:szCs w:val="24"/>
        </w:rPr>
        <w:t xml:space="preserve"> international law enforcement operation </w:t>
      </w:r>
      <w:r w:rsidRPr="003D65F4">
        <w:rPr>
          <w:rFonts w:ascii="Georgia" w:hAnsi="Georgia"/>
          <w:sz w:val="24"/>
          <w:szCs w:val="24"/>
        </w:rPr>
        <w:t xml:space="preserve">may have lost the tactical advantage, and </w:t>
      </w:r>
      <w:r w:rsidR="00621BBC" w:rsidRPr="003D65F4">
        <w:rPr>
          <w:rFonts w:ascii="Georgia" w:hAnsi="Georgia"/>
          <w:sz w:val="24"/>
          <w:szCs w:val="24"/>
        </w:rPr>
        <w:t xml:space="preserve">the </w:t>
      </w:r>
      <w:r w:rsidRPr="003D65F4">
        <w:rPr>
          <w:rFonts w:ascii="Georgia" w:hAnsi="Georgia"/>
          <w:sz w:val="24"/>
          <w:szCs w:val="24"/>
        </w:rPr>
        <w:t>elements of covertness are</w:t>
      </w:r>
      <w:r w:rsidR="00621BBC" w:rsidRPr="003D65F4">
        <w:rPr>
          <w:rFonts w:ascii="Georgia" w:hAnsi="Georgia"/>
          <w:sz w:val="24"/>
          <w:szCs w:val="24"/>
        </w:rPr>
        <w:t xml:space="preserve"> diminished, if not entirely lost.  If the intelligence is shared on the basis that it forms the necessary </w:t>
      </w:r>
      <w:r w:rsidRPr="003D65F4">
        <w:rPr>
          <w:rFonts w:ascii="Georgia" w:hAnsi="Georgia"/>
          <w:sz w:val="24"/>
          <w:szCs w:val="24"/>
        </w:rPr>
        <w:t>justifications,</w:t>
      </w:r>
      <w:r w:rsidR="00621BBC" w:rsidRPr="003D65F4">
        <w:rPr>
          <w:rFonts w:ascii="Georgia" w:hAnsi="Georgia"/>
          <w:sz w:val="24"/>
          <w:szCs w:val="24"/>
        </w:rPr>
        <w:t xml:space="preserve"> the control of the sensitive, restricted, </w:t>
      </w:r>
      <w:r w:rsidRPr="003D65F4">
        <w:rPr>
          <w:rFonts w:ascii="Georgia" w:hAnsi="Georgia"/>
          <w:sz w:val="24"/>
          <w:szCs w:val="24"/>
        </w:rPr>
        <w:t xml:space="preserve">criminal </w:t>
      </w:r>
      <w:r w:rsidR="00621BBC" w:rsidRPr="003D65F4">
        <w:rPr>
          <w:rFonts w:ascii="Georgia" w:hAnsi="Georgia"/>
          <w:sz w:val="24"/>
          <w:szCs w:val="24"/>
        </w:rPr>
        <w:t>intelligence is no longer confidential and open to the influences of corruption</w:t>
      </w:r>
      <w:r w:rsidRPr="003D65F4">
        <w:rPr>
          <w:rFonts w:ascii="Georgia" w:hAnsi="Georgia"/>
          <w:sz w:val="24"/>
          <w:szCs w:val="24"/>
        </w:rPr>
        <w:t xml:space="preserve"> when dealing with FOC and FONC Flag States. </w:t>
      </w:r>
    </w:p>
    <w:p w:rsidR="00496064" w:rsidRPr="003D65F4" w:rsidRDefault="00496064" w:rsidP="001C5E71">
      <w:pPr>
        <w:spacing w:line="480" w:lineRule="auto"/>
        <w:ind w:left="864"/>
        <w:rPr>
          <w:rFonts w:ascii="Georgia" w:hAnsi="Georgia"/>
          <w:sz w:val="24"/>
          <w:szCs w:val="24"/>
        </w:rPr>
      </w:pPr>
      <w:r w:rsidRPr="003D65F4">
        <w:rPr>
          <w:rFonts w:ascii="Georgia" w:hAnsi="Georgia"/>
          <w:sz w:val="24"/>
          <w:szCs w:val="24"/>
        </w:rPr>
        <w:t xml:space="preserve">The request process to board a foreign vessel becomes even more challenging when dealing with FOC and FONC States, well known for their lack of maritime regulations and international compliance.  </w:t>
      </w:r>
    </w:p>
    <w:p w:rsidR="00496064" w:rsidRPr="003D65F4" w:rsidRDefault="00496064" w:rsidP="001C5E71">
      <w:pPr>
        <w:spacing w:line="480" w:lineRule="auto"/>
        <w:ind w:left="864"/>
        <w:rPr>
          <w:rFonts w:ascii="Georgia" w:hAnsi="Georgia"/>
          <w:sz w:val="24"/>
          <w:szCs w:val="24"/>
        </w:rPr>
      </w:pPr>
      <w:r w:rsidRPr="003D65F4">
        <w:rPr>
          <w:rFonts w:ascii="Georgia" w:hAnsi="Georgia"/>
          <w:sz w:val="24"/>
          <w:szCs w:val="24"/>
        </w:rPr>
        <w:t xml:space="preserve">Receiving permission to board is one objective; however, conducting the search, investigation, </w:t>
      </w:r>
      <w:r w:rsidR="003D1F9C" w:rsidRPr="003D65F4">
        <w:rPr>
          <w:rFonts w:ascii="Georgia" w:hAnsi="Georgia"/>
          <w:sz w:val="24"/>
          <w:szCs w:val="24"/>
        </w:rPr>
        <w:t xml:space="preserve">executing an </w:t>
      </w:r>
      <w:r w:rsidRPr="003D65F4">
        <w:rPr>
          <w:rFonts w:ascii="Georgia" w:hAnsi="Georgia"/>
          <w:sz w:val="24"/>
          <w:szCs w:val="24"/>
        </w:rPr>
        <w:t>arrest</w:t>
      </w:r>
      <w:r w:rsidR="003D1F9C" w:rsidRPr="003D65F4">
        <w:rPr>
          <w:rFonts w:ascii="Georgia" w:hAnsi="Georgia"/>
          <w:sz w:val="24"/>
          <w:szCs w:val="24"/>
        </w:rPr>
        <w:t>,</w:t>
      </w:r>
      <w:r w:rsidRPr="003D65F4">
        <w:rPr>
          <w:rFonts w:ascii="Georgia" w:hAnsi="Georgia"/>
          <w:sz w:val="24"/>
          <w:szCs w:val="24"/>
        </w:rPr>
        <w:t xml:space="preserve"> and then applying national legislation to a detected </w:t>
      </w:r>
      <w:r w:rsidR="003D1F9C" w:rsidRPr="003D65F4">
        <w:rPr>
          <w:rFonts w:ascii="Georgia" w:hAnsi="Georgia"/>
          <w:sz w:val="24"/>
          <w:szCs w:val="24"/>
        </w:rPr>
        <w:t xml:space="preserve">criminal </w:t>
      </w:r>
      <w:r w:rsidRPr="003D65F4">
        <w:rPr>
          <w:rFonts w:ascii="Georgia" w:hAnsi="Georgia"/>
          <w:sz w:val="24"/>
          <w:szCs w:val="24"/>
        </w:rPr>
        <w:t>offence or breach against the suspect foreign flagged vessel and its crew on the High Seas is presently not possible.</w:t>
      </w:r>
    </w:p>
    <w:p w:rsidR="00496064" w:rsidRPr="003D65F4" w:rsidRDefault="00D738B7" w:rsidP="001C5E71">
      <w:pPr>
        <w:spacing w:line="480" w:lineRule="auto"/>
        <w:ind w:left="864"/>
        <w:rPr>
          <w:rFonts w:ascii="Georgia" w:hAnsi="Georgia"/>
          <w:sz w:val="24"/>
          <w:szCs w:val="24"/>
        </w:rPr>
      </w:pPr>
      <w:r w:rsidRPr="003D65F4">
        <w:rPr>
          <w:rFonts w:ascii="Georgia" w:hAnsi="Georgia"/>
          <w:sz w:val="24"/>
          <w:szCs w:val="24"/>
        </w:rPr>
        <w:t>Vessels detected with illegal commoditi</w:t>
      </w:r>
      <w:r w:rsidR="00BA1676" w:rsidRPr="003D65F4">
        <w:rPr>
          <w:rFonts w:ascii="Georgia" w:hAnsi="Georgia"/>
          <w:sz w:val="24"/>
          <w:szCs w:val="24"/>
        </w:rPr>
        <w:t>es</w:t>
      </w:r>
      <w:r w:rsidRPr="003D65F4">
        <w:rPr>
          <w:rFonts w:ascii="Georgia" w:hAnsi="Georgia"/>
          <w:sz w:val="24"/>
          <w:szCs w:val="24"/>
        </w:rPr>
        <w:t xml:space="preserve">, whether weapons, narcotics, fish, people </w:t>
      </w:r>
      <w:r w:rsidR="00FF5671" w:rsidRPr="003D65F4">
        <w:rPr>
          <w:rFonts w:ascii="Georgia" w:hAnsi="Georgia"/>
          <w:sz w:val="24"/>
          <w:szCs w:val="24"/>
        </w:rPr>
        <w:t>(smuggling, sexual</w:t>
      </w:r>
      <w:r w:rsidRPr="003D65F4">
        <w:rPr>
          <w:rFonts w:ascii="Georgia" w:hAnsi="Georgia"/>
          <w:sz w:val="24"/>
          <w:szCs w:val="24"/>
        </w:rPr>
        <w:t xml:space="preserve"> servitude</w:t>
      </w:r>
      <w:r w:rsidR="00FF5671" w:rsidRPr="003D65F4">
        <w:rPr>
          <w:rFonts w:ascii="Georgia" w:hAnsi="Georgia"/>
          <w:sz w:val="24"/>
          <w:szCs w:val="24"/>
        </w:rPr>
        <w:t>, body parts</w:t>
      </w:r>
      <w:r w:rsidR="00F63E6A" w:rsidRPr="003D65F4">
        <w:rPr>
          <w:rFonts w:ascii="Georgia" w:hAnsi="Georgia"/>
          <w:sz w:val="24"/>
          <w:szCs w:val="24"/>
        </w:rPr>
        <w:t>, a</w:t>
      </w:r>
      <w:r w:rsidR="00AD5388" w:rsidRPr="003D65F4">
        <w:rPr>
          <w:rFonts w:ascii="Georgia" w:hAnsi="Georgia"/>
          <w:sz w:val="24"/>
          <w:szCs w:val="24"/>
        </w:rPr>
        <w:t>ll</w:t>
      </w:r>
      <w:r w:rsidR="00F63E6A" w:rsidRPr="003D65F4">
        <w:rPr>
          <w:rFonts w:ascii="Georgia" w:hAnsi="Georgia"/>
          <w:sz w:val="24"/>
          <w:szCs w:val="24"/>
        </w:rPr>
        <w:t xml:space="preserve"> an element of </w:t>
      </w:r>
      <w:r w:rsidR="00FF5671" w:rsidRPr="003D65F4">
        <w:rPr>
          <w:rFonts w:ascii="Georgia" w:hAnsi="Georgia"/>
          <w:sz w:val="24"/>
          <w:szCs w:val="24"/>
        </w:rPr>
        <w:t>m</w:t>
      </w:r>
      <w:r w:rsidR="00D1711A" w:rsidRPr="003D65F4">
        <w:rPr>
          <w:rFonts w:ascii="Georgia" w:hAnsi="Georgia"/>
          <w:sz w:val="24"/>
          <w:szCs w:val="24"/>
        </w:rPr>
        <w:t>odern day slavery)</w:t>
      </w:r>
      <w:r w:rsidRPr="003D65F4">
        <w:rPr>
          <w:rFonts w:ascii="Georgia" w:hAnsi="Georgia"/>
          <w:sz w:val="24"/>
          <w:szCs w:val="24"/>
        </w:rPr>
        <w:t xml:space="preserve">, </w:t>
      </w:r>
      <w:r w:rsidR="0045099F" w:rsidRPr="003D65F4">
        <w:rPr>
          <w:rStyle w:val="FootnoteReference"/>
          <w:rFonts w:ascii="Georgia" w:hAnsi="Georgia"/>
          <w:sz w:val="24"/>
          <w:szCs w:val="24"/>
        </w:rPr>
        <w:footnoteReference w:id="8"/>
      </w:r>
      <w:r w:rsidR="0045099F" w:rsidRPr="003D65F4">
        <w:rPr>
          <w:rFonts w:ascii="Georgia" w:hAnsi="Georgia"/>
          <w:sz w:val="24"/>
          <w:szCs w:val="24"/>
        </w:rPr>
        <w:t xml:space="preserve"> </w:t>
      </w:r>
      <w:r w:rsidR="00D41B42" w:rsidRPr="003D65F4">
        <w:rPr>
          <w:rFonts w:ascii="Georgia" w:hAnsi="Georgia"/>
          <w:sz w:val="24"/>
          <w:szCs w:val="24"/>
        </w:rPr>
        <w:t xml:space="preserve">environmental </w:t>
      </w:r>
      <w:r w:rsidRPr="003D65F4">
        <w:rPr>
          <w:rFonts w:ascii="Georgia" w:hAnsi="Georgia"/>
          <w:sz w:val="24"/>
          <w:szCs w:val="24"/>
        </w:rPr>
        <w:t xml:space="preserve">and any other illegal income generating commodity, </w:t>
      </w:r>
      <w:r w:rsidR="00C00994" w:rsidRPr="003D65F4">
        <w:rPr>
          <w:rFonts w:ascii="Georgia" w:hAnsi="Georgia"/>
          <w:sz w:val="24"/>
          <w:szCs w:val="24"/>
        </w:rPr>
        <w:t>operat</w:t>
      </w:r>
      <w:r w:rsidR="009104CD" w:rsidRPr="003D65F4">
        <w:rPr>
          <w:rFonts w:ascii="Georgia" w:hAnsi="Georgia"/>
          <w:sz w:val="24"/>
          <w:szCs w:val="24"/>
        </w:rPr>
        <w:t xml:space="preserve">e without the </w:t>
      </w:r>
      <w:r w:rsidR="00BE4CBD" w:rsidRPr="003D65F4">
        <w:rPr>
          <w:rFonts w:ascii="Georgia" w:hAnsi="Georgia"/>
          <w:sz w:val="24"/>
          <w:szCs w:val="24"/>
        </w:rPr>
        <w:t>presence</w:t>
      </w:r>
      <w:r w:rsidR="009104CD" w:rsidRPr="003D65F4">
        <w:rPr>
          <w:rFonts w:ascii="Georgia" w:hAnsi="Georgia"/>
          <w:sz w:val="24"/>
          <w:szCs w:val="24"/>
        </w:rPr>
        <w:t xml:space="preserve"> of law enforcement intervention.   Law</w:t>
      </w:r>
      <w:r w:rsidRPr="003D65F4">
        <w:rPr>
          <w:rFonts w:ascii="Georgia" w:hAnsi="Georgia"/>
          <w:sz w:val="24"/>
          <w:szCs w:val="24"/>
        </w:rPr>
        <w:t xml:space="preserve"> enforc</w:t>
      </w:r>
      <w:r w:rsidR="009104CD" w:rsidRPr="003D65F4">
        <w:rPr>
          <w:rFonts w:ascii="Georgia" w:hAnsi="Georgia"/>
          <w:sz w:val="24"/>
          <w:szCs w:val="24"/>
        </w:rPr>
        <w:t xml:space="preserve">ement is restricted to boarding, search and investigative practices </w:t>
      </w:r>
      <w:r w:rsidR="00D41B42" w:rsidRPr="003D65F4">
        <w:rPr>
          <w:rFonts w:ascii="Georgia" w:hAnsi="Georgia"/>
          <w:sz w:val="24"/>
          <w:szCs w:val="24"/>
        </w:rPr>
        <w:t>with</w:t>
      </w:r>
      <w:r w:rsidRPr="003D65F4">
        <w:rPr>
          <w:rFonts w:ascii="Georgia" w:hAnsi="Georgia"/>
          <w:sz w:val="24"/>
          <w:szCs w:val="24"/>
        </w:rPr>
        <w:t>in the Exc</w:t>
      </w:r>
      <w:r w:rsidR="00BE4CBD" w:rsidRPr="003D65F4">
        <w:rPr>
          <w:rFonts w:ascii="Georgia" w:hAnsi="Georgia"/>
          <w:sz w:val="24"/>
          <w:szCs w:val="24"/>
        </w:rPr>
        <w:t xml:space="preserve">lusive Economic Zones of their </w:t>
      </w:r>
      <w:r w:rsidR="009C79DE" w:rsidRPr="003D65F4">
        <w:rPr>
          <w:rFonts w:ascii="Georgia" w:hAnsi="Georgia"/>
          <w:sz w:val="24"/>
          <w:szCs w:val="24"/>
        </w:rPr>
        <w:t>n</w:t>
      </w:r>
      <w:r w:rsidR="00BE4CBD" w:rsidRPr="003D65F4">
        <w:rPr>
          <w:rFonts w:ascii="Georgia" w:hAnsi="Georgia"/>
          <w:sz w:val="24"/>
          <w:szCs w:val="24"/>
        </w:rPr>
        <w:t>ational j</w:t>
      </w:r>
      <w:r w:rsidRPr="003D65F4">
        <w:rPr>
          <w:rFonts w:ascii="Georgia" w:hAnsi="Georgia"/>
          <w:sz w:val="24"/>
          <w:szCs w:val="24"/>
        </w:rPr>
        <w:t>urisdiction.</w:t>
      </w:r>
      <w:r w:rsidR="00D41B42" w:rsidRPr="003D65F4">
        <w:rPr>
          <w:rFonts w:ascii="Georgia" w:hAnsi="Georgia"/>
          <w:sz w:val="24"/>
          <w:szCs w:val="24"/>
        </w:rPr>
        <w:t xml:space="preserve">  </w:t>
      </w:r>
      <w:r w:rsidR="00AD5388" w:rsidRPr="003D65F4">
        <w:rPr>
          <w:rFonts w:ascii="Georgia" w:hAnsi="Georgia"/>
          <w:sz w:val="24"/>
          <w:szCs w:val="24"/>
        </w:rPr>
        <w:t>Seeking and o</w:t>
      </w:r>
      <w:r w:rsidR="00D41B42" w:rsidRPr="003D65F4">
        <w:rPr>
          <w:rFonts w:ascii="Georgia" w:hAnsi="Georgia"/>
          <w:sz w:val="24"/>
          <w:szCs w:val="24"/>
        </w:rPr>
        <w:t xml:space="preserve">btaining </w:t>
      </w:r>
      <w:r w:rsidR="009104CD" w:rsidRPr="003D65F4">
        <w:rPr>
          <w:rFonts w:ascii="Georgia" w:hAnsi="Georgia"/>
          <w:sz w:val="24"/>
          <w:szCs w:val="24"/>
        </w:rPr>
        <w:t xml:space="preserve">permission of a Flag State </w:t>
      </w:r>
      <w:r w:rsidR="00D41B42" w:rsidRPr="003D65F4">
        <w:rPr>
          <w:rFonts w:ascii="Georgia" w:hAnsi="Georgia"/>
          <w:sz w:val="24"/>
          <w:szCs w:val="24"/>
        </w:rPr>
        <w:t xml:space="preserve">to board </w:t>
      </w:r>
      <w:r w:rsidR="009104CD" w:rsidRPr="003D65F4">
        <w:rPr>
          <w:rFonts w:ascii="Georgia" w:hAnsi="Georgia"/>
          <w:sz w:val="24"/>
          <w:szCs w:val="24"/>
        </w:rPr>
        <w:t xml:space="preserve">vessels </w:t>
      </w:r>
      <w:r w:rsidR="009C79DE" w:rsidRPr="003D65F4">
        <w:rPr>
          <w:rFonts w:ascii="Georgia" w:hAnsi="Georgia"/>
          <w:sz w:val="24"/>
          <w:szCs w:val="24"/>
        </w:rPr>
        <w:t xml:space="preserve">flying their flag </w:t>
      </w:r>
      <w:r w:rsidR="00D41B42" w:rsidRPr="003D65F4">
        <w:rPr>
          <w:rFonts w:ascii="Georgia" w:hAnsi="Georgia"/>
          <w:sz w:val="24"/>
          <w:szCs w:val="24"/>
        </w:rPr>
        <w:t xml:space="preserve">is complex and </w:t>
      </w:r>
      <w:r w:rsidR="009104CD" w:rsidRPr="003D65F4">
        <w:rPr>
          <w:rFonts w:ascii="Georgia" w:hAnsi="Georgia"/>
          <w:sz w:val="24"/>
          <w:szCs w:val="24"/>
        </w:rPr>
        <w:t xml:space="preserve">timeless even </w:t>
      </w:r>
      <w:r w:rsidR="00D41B42" w:rsidRPr="003D65F4">
        <w:rPr>
          <w:rFonts w:ascii="Georgia" w:hAnsi="Georgia"/>
          <w:sz w:val="24"/>
          <w:szCs w:val="24"/>
        </w:rPr>
        <w:t xml:space="preserve">by compliant and competent Flag States standards. </w:t>
      </w:r>
    </w:p>
    <w:p w:rsidR="00F63E6A" w:rsidRPr="003D65F4" w:rsidRDefault="00F63E6A" w:rsidP="001C5E71">
      <w:pPr>
        <w:spacing w:line="480" w:lineRule="auto"/>
        <w:ind w:left="864"/>
        <w:rPr>
          <w:rFonts w:ascii="Georgia" w:hAnsi="Georgia"/>
          <w:sz w:val="24"/>
          <w:szCs w:val="24"/>
        </w:rPr>
      </w:pPr>
      <w:r w:rsidRPr="003D65F4">
        <w:rPr>
          <w:rFonts w:ascii="Georgia" w:hAnsi="Georgia"/>
          <w:sz w:val="24"/>
          <w:szCs w:val="24"/>
        </w:rPr>
        <w:lastRenderedPageBreak/>
        <w:t xml:space="preserve">How can law enforcement police the High Seas?  How can </w:t>
      </w:r>
      <w:r w:rsidR="003302DA" w:rsidRPr="003D65F4">
        <w:rPr>
          <w:rFonts w:ascii="Georgia" w:hAnsi="Georgia"/>
          <w:sz w:val="24"/>
          <w:szCs w:val="24"/>
        </w:rPr>
        <w:t xml:space="preserve">law enforcement </w:t>
      </w:r>
      <w:r w:rsidRPr="003D65F4">
        <w:rPr>
          <w:rFonts w:ascii="Georgia" w:hAnsi="Georgia"/>
          <w:sz w:val="24"/>
          <w:szCs w:val="24"/>
        </w:rPr>
        <w:t xml:space="preserve">provide the security </w:t>
      </w:r>
      <w:r w:rsidR="000F5464" w:rsidRPr="003D65F4">
        <w:rPr>
          <w:rFonts w:ascii="Georgia" w:hAnsi="Georgia"/>
          <w:sz w:val="24"/>
          <w:szCs w:val="24"/>
        </w:rPr>
        <w:t xml:space="preserve">over natural resources </w:t>
      </w:r>
      <w:r w:rsidRPr="003D65F4">
        <w:rPr>
          <w:rFonts w:ascii="Georgia" w:hAnsi="Georgia"/>
          <w:sz w:val="24"/>
          <w:szCs w:val="24"/>
        </w:rPr>
        <w:t xml:space="preserve">or dismantle </w:t>
      </w:r>
      <w:r w:rsidR="000F5464" w:rsidRPr="003D65F4">
        <w:rPr>
          <w:rFonts w:ascii="Georgia" w:hAnsi="Georgia"/>
          <w:sz w:val="24"/>
          <w:szCs w:val="24"/>
        </w:rPr>
        <w:t xml:space="preserve">the </w:t>
      </w:r>
      <w:r w:rsidRPr="003D65F4">
        <w:rPr>
          <w:rFonts w:ascii="Georgia" w:hAnsi="Georgia"/>
          <w:sz w:val="24"/>
          <w:szCs w:val="24"/>
        </w:rPr>
        <w:t xml:space="preserve">organised crime threats if </w:t>
      </w:r>
      <w:r w:rsidR="003302DA" w:rsidRPr="003D65F4">
        <w:rPr>
          <w:rFonts w:ascii="Georgia" w:hAnsi="Georgia"/>
          <w:sz w:val="24"/>
          <w:szCs w:val="24"/>
        </w:rPr>
        <w:t>they h</w:t>
      </w:r>
      <w:r w:rsidR="000F5464" w:rsidRPr="003D65F4">
        <w:rPr>
          <w:rFonts w:ascii="Georgia" w:hAnsi="Georgia"/>
          <w:sz w:val="24"/>
          <w:szCs w:val="24"/>
        </w:rPr>
        <w:t>ave to negotiate nonexistent legislation in an ocean</w:t>
      </w:r>
      <w:r w:rsidR="003302DA" w:rsidRPr="003D65F4">
        <w:rPr>
          <w:rFonts w:ascii="Georgia" w:hAnsi="Georgia"/>
          <w:sz w:val="24"/>
          <w:szCs w:val="24"/>
        </w:rPr>
        <w:t xml:space="preserve"> </w:t>
      </w:r>
      <w:r w:rsidR="00F673DD" w:rsidRPr="003D65F4">
        <w:rPr>
          <w:rFonts w:ascii="Georgia" w:hAnsi="Georgia"/>
          <w:sz w:val="24"/>
          <w:szCs w:val="24"/>
        </w:rPr>
        <w:t>subject</w:t>
      </w:r>
      <w:r w:rsidR="003302DA" w:rsidRPr="003D65F4">
        <w:rPr>
          <w:rFonts w:ascii="Georgia" w:hAnsi="Georgia"/>
          <w:sz w:val="24"/>
          <w:szCs w:val="24"/>
        </w:rPr>
        <w:t xml:space="preserve"> </w:t>
      </w:r>
      <w:r w:rsidR="00F673DD" w:rsidRPr="003D65F4">
        <w:rPr>
          <w:rFonts w:ascii="Georgia" w:hAnsi="Georgia"/>
          <w:sz w:val="24"/>
          <w:szCs w:val="24"/>
        </w:rPr>
        <w:t>to</w:t>
      </w:r>
      <w:r w:rsidR="003302DA" w:rsidRPr="003D65F4">
        <w:rPr>
          <w:rFonts w:ascii="Georgia" w:hAnsi="Georgia"/>
          <w:sz w:val="24"/>
          <w:szCs w:val="24"/>
        </w:rPr>
        <w:t xml:space="preserve"> organised crime</w:t>
      </w:r>
      <w:r w:rsidR="00F673DD" w:rsidRPr="003D65F4">
        <w:rPr>
          <w:rFonts w:ascii="Georgia" w:hAnsi="Georgia"/>
          <w:sz w:val="24"/>
          <w:szCs w:val="24"/>
        </w:rPr>
        <w:t>?</w:t>
      </w:r>
      <w:r w:rsidR="003302DA" w:rsidRPr="003D65F4">
        <w:rPr>
          <w:rFonts w:ascii="Georgia" w:hAnsi="Georgia"/>
          <w:sz w:val="24"/>
          <w:szCs w:val="24"/>
        </w:rPr>
        <w:t xml:space="preserve">  </w:t>
      </w:r>
      <w:r w:rsidR="00F673DD" w:rsidRPr="003D65F4">
        <w:rPr>
          <w:rFonts w:ascii="Georgia" w:hAnsi="Georgia"/>
          <w:sz w:val="24"/>
          <w:szCs w:val="24"/>
        </w:rPr>
        <w:t xml:space="preserve">The </w:t>
      </w:r>
      <w:r w:rsidR="009538D8" w:rsidRPr="003D65F4">
        <w:rPr>
          <w:rFonts w:ascii="Georgia" w:hAnsi="Georgia"/>
          <w:sz w:val="24"/>
          <w:szCs w:val="24"/>
        </w:rPr>
        <w:t>universal l</w:t>
      </w:r>
      <w:r w:rsidR="00F673DD" w:rsidRPr="003D65F4">
        <w:rPr>
          <w:rFonts w:ascii="Georgia" w:hAnsi="Georgia"/>
          <w:sz w:val="24"/>
          <w:szCs w:val="24"/>
        </w:rPr>
        <w:t xml:space="preserve">aw enforcement aim is for </w:t>
      </w:r>
      <w:r w:rsidR="009538D8" w:rsidRPr="003D65F4">
        <w:rPr>
          <w:rFonts w:ascii="Georgia" w:hAnsi="Georgia"/>
          <w:sz w:val="24"/>
          <w:szCs w:val="24"/>
        </w:rPr>
        <w:t>a safer g</w:t>
      </w:r>
      <w:r w:rsidRPr="003D65F4">
        <w:rPr>
          <w:rFonts w:ascii="Georgia" w:hAnsi="Georgia"/>
          <w:sz w:val="24"/>
          <w:szCs w:val="24"/>
        </w:rPr>
        <w:t xml:space="preserve">lobal communal environment.  The challenge for law enforcement is what legislation to </w:t>
      </w:r>
      <w:r w:rsidR="009538D8" w:rsidRPr="003D65F4">
        <w:rPr>
          <w:rFonts w:ascii="Georgia" w:hAnsi="Georgia"/>
          <w:sz w:val="24"/>
          <w:szCs w:val="24"/>
        </w:rPr>
        <w:t>use where</w:t>
      </w:r>
      <w:r w:rsidR="000F5464" w:rsidRPr="003D65F4">
        <w:rPr>
          <w:rFonts w:ascii="Georgia" w:hAnsi="Georgia"/>
          <w:sz w:val="24"/>
          <w:szCs w:val="24"/>
        </w:rPr>
        <w:t xml:space="preserve"> </w:t>
      </w:r>
      <w:r w:rsidR="00F673DD" w:rsidRPr="003D65F4">
        <w:rPr>
          <w:rFonts w:ascii="Georgia" w:hAnsi="Georgia"/>
          <w:sz w:val="24"/>
          <w:szCs w:val="24"/>
        </w:rPr>
        <w:t>no legislation exists?</w:t>
      </w:r>
    </w:p>
    <w:p w:rsidR="00FE405D" w:rsidRPr="00230F81" w:rsidRDefault="00FE405D" w:rsidP="00CE0C25">
      <w:pPr>
        <w:pStyle w:val="Heading2"/>
        <w:spacing w:after="240"/>
        <w:ind w:left="851"/>
        <w:rPr>
          <w:color w:val="auto"/>
          <w:sz w:val="28"/>
          <w:szCs w:val="28"/>
        </w:rPr>
      </w:pPr>
      <w:r w:rsidRPr="00230F81">
        <w:rPr>
          <w:color w:val="auto"/>
          <w:sz w:val="28"/>
          <w:szCs w:val="28"/>
        </w:rPr>
        <w:t>Transhipments of Illegal Commodities</w:t>
      </w:r>
    </w:p>
    <w:p w:rsidR="00FE405D" w:rsidRPr="003D65F4" w:rsidRDefault="00FE405D" w:rsidP="001C5E71">
      <w:pPr>
        <w:spacing w:line="480" w:lineRule="auto"/>
        <w:ind w:left="864"/>
        <w:rPr>
          <w:rFonts w:ascii="Georgia" w:hAnsi="Georgia"/>
          <w:sz w:val="24"/>
          <w:szCs w:val="24"/>
        </w:rPr>
      </w:pPr>
      <w:r w:rsidRPr="003D65F4">
        <w:rPr>
          <w:rFonts w:ascii="Georgia" w:hAnsi="Georgia"/>
          <w:sz w:val="24"/>
          <w:szCs w:val="24"/>
        </w:rPr>
        <w:t xml:space="preserve">The Pacific Ocean is not immune from the practice of transhipment at sea.  Whilst the practice is not allowed in the Australian Fisheries Zone, many of Pacific Island Countries allow the practice to occur as a contract condition or an authorization attached to the Fisheries License. </w:t>
      </w:r>
    </w:p>
    <w:p w:rsidR="00FE405D" w:rsidRPr="003D65F4" w:rsidRDefault="00FE405D" w:rsidP="001C5E71">
      <w:pPr>
        <w:spacing w:line="480" w:lineRule="auto"/>
        <w:ind w:left="864"/>
        <w:rPr>
          <w:rFonts w:ascii="Georgia" w:hAnsi="Georgia"/>
          <w:sz w:val="24"/>
          <w:szCs w:val="24"/>
        </w:rPr>
      </w:pPr>
      <w:r w:rsidRPr="003D65F4">
        <w:rPr>
          <w:rFonts w:ascii="Georgia" w:hAnsi="Georgia"/>
          <w:sz w:val="24"/>
          <w:szCs w:val="24"/>
        </w:rPr>
        <w:t>Unfortunately, the good intention is occasionally contravened, whilst the majority of transhipment operations may take on a legitimate function, there is always the opportunity for an illegal aspect to occur at sea.  Transhipments at sea can facilitate a number of illegal operations and are not limited to the following;</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Transfer of illegal fish catches.</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Movement of narcotics, and illicit drugs.</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Transfer of weapons and firearms,</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Money Laundering.</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People smuggling (Crew, women and children, asylum seekers)</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Black market commodities</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Fuel and Oil products (West Africa)</w:t>
      </w:r>
    </w:p>
    <w:p w:rsidR="00FE405D" w:rsidRPr="003D65F4" w:rsidRDefault="00FE405D" w:rsidP="001C5E71">
      <w:pPr>
        <w:pStyle w:val="ListParagraph"/>
        <w:numPr>
          <w:ilvl w:val="0"/>
          <w:numId w:val="6"/>
        </w:numPr>
        <w:spacing w:line="480" w:lineRule="auto"/>
        <w:ind w:left="864" w:right="0"/>
        <w:rPr>
          <w:rFonts w:ascii="Georgia" w:hAnsi="Georgia"/>
          <w:sz w:val="24"/>
          <w:szCs w:val="24"/>
        </w:rPr>
      </w:pPr>
      <w:r w:rsidRPr="003D65F4">
        <w:rPr>
          <w:rFonts w:ascii="Georgia" w:hAnsi="Georgia"/>
          <w:sz w:val="24"/>
          <w:szCs w:val="24"/>
        </w:rPr>
        <w:t xml:space="preserve">Exportation of illegal wildlife (rhino and elephant –East Africa) </w:t>
      </w:r>
    </w:p>
    <w:p w:rsidR="00EC3C77" w:rsidRDefault="00FE405D" w:rsidP="001C5E71">
      <w:pPr>
        <w:spacing w:line="480" w:lineRule="auto"/>
        <w:ind w:left="864"/>
        <w:rPr>
          <w:rFonts w:ascii="Georgia" w:hAnsi="Georgia"/>
          <w:sz w:val="24"/>
          <w:szCs w:val="24"/>
        </w:rPr>
      </w:pPr>
      <w:r w:rsidRPr="003D65F4">
        <w:rPr>
          <w:rFonts w:ascii="Georgia" w:hAnsi="Georgia"/>
          <w:sz w:val="24"/>
          <w:szCs w:val="24"/>
        </w:rPr>
        <w:lastRenderedPageBreak/>
        <w:t>One of the main reasons these operations occur at sea is to avoid the law enforcement intervention and compliance, monitoring and oversight that these activities w</w:t>
      </w:r>
      <w:r w:rsidR="009538D8" w:rsidRPr="003D65F4">
        <w:rPr>
          <w:rFonts w:ascii="Georgia" w:hAnsi="Georgia"/>
          <w:sz w:val="24"/>
          <w:szCs w:val="24"/>
        </w:rPr>
        <w:t>ould attract if conducted in a p</w:t>
      </w:r>
      <w:r w:rsidRPr="003D65F4">
        <w:rPr>
          <w:rFonts w:ascii="Georgia" w:hAnsi="Georgia"/>
          <w:sz w:val="24"/>
          <w:szCs w:val="24"/>
        </w:rPr>
        <w:t xml:space="preserve">ort.  The practice of transhipment occurs </w:t>
      </w:r>
      <w:r w:rsidR="00EC3C77">
        <w:rPr>
          <w:rFonts w:ascii="Georgia" w:hAnsi="Georgia"/>
          <w:sz w:val="24"/>
          <w:szCs w:val="24"/>
        </w:rPr>
        <w:t>.</w:t>
      </w:r>
    </w:p>
    <w:p w:rsidR="00FE405D" w:rsidRPr="003D65F4" w:rsidRDefault="00FE405D" w:rsidP="001C5E71">
      <w:pPr>
        <w:spacing w:line="480" w:lineRule="auto"/>
        <w:ind w:left="864"/>
        <w:rPr>
          <w:rFonts w:ascii="Georgia" w:hAnsi="Georgia"/>
          <w:sz w:val="24"/>
          <w:szCs w:val="24"/>
        </w:rPr>
      </w:pPr>
      <w:r w:rsidRPr="003D65F4">
        <w:rPr>
          <w:rFonts w:ascii="Georgia" w:hAnsi="Georgia"/>
          <w:sz w:val="24"/>
          <w:szCs w:val="24"/>
        </w:rPr>
        <w:t>in the High Seas, which presents even more challenges for the law enforcement effort attempting to target these practices.</w:t>
      </w:r>
      <w:r w:rsidR="006A0E53" w:rsidRPr="003D65F4">
        <w:rPr>
          <w:rStyle w:val="FootnoteReference"/>
          <w:rFonts w:ascii="Georgia" w:hAnsi="Georgia"/>
          <w:sz w:val="24"/>
          <w:szCs w:val="24"/>
        </w:rPr>
        <w:footnoteReference w:id="9"/>
      </w:r>
      <w:r w:rsidRPr="003D65F4">
        <w:rPr>
          <w:rFonts w:ascii="Georgia" w:hAnsi="Georgia"/>
          <w:sz w:val="24"/>
          <w:szCs w:val="24"/>
        </w:rPr>
        <w:t xml:space="preserve">  Durin</w:t>
      </w:r>
      <w:r w:rsidR="009538D8" w:rsidRPr="003D65F4">
        <w:rPr>
          <w:rFonts w:ascii="Georgia" w:hAnsi="Georgia"/>
          <w:sz w:val="24"/>
          <w:szCs w:val="24"/>
        </w:rPr>
        <w:t>g Operation Kurukuru 2012, the c</w:t>
      </w:r>
      <w:r w:rsidRPr="003D65F4">
        <w:rPr>
          <w:rFonts w:ascii="Georgia" w:hAnsi="Georgia"/>
          <w:sz w:val="24"/>
          <w:szCs w:val="24"/>
        </w:rPr>
        <w:t>ommand team was confronted with a number of transhipments occurring in the Pacific Ocean.  The Autom</w:t>
      </w:r>
      <w:r w:rsidR="00FC6AF7">
        <w:rPr>
          <w:rFonts w:ascii="Georgia" w:hAnsi="Georgia"/>
          <w:sz w:val="24"/>
          <w:szCs w:val="24"/>
        </w:rPr>
        <w:t>ated Identification System</w:t>
      </w:r>
      <w:r w:rsidRPr="003D65F4">
        <w:rPr>
          <w:rFonts w:ascii="Georgia" w:hAnsi="Georgia"/>
          <w:sz w:val="24"/>
          <w:szCs w:val="24"/>
        </w:rPr>
        <w:t xml:space="preserve"> and the Vessel Monitoring System illustrated different patterns of </w:t>
      </w:r>
      <w:r w:rsidR="00FC6AF7">
        <w:rPr>
          <w:rFonts w:ascii="Georgia" w:hAnsi="Georgia"/>
          <w:sz w:val="24"/>
          <w:szCs w:val="24"/>
        </w:rPr>
        <w:t xml:space="preserve">navigation where </w:t>
      </w:r>
      <w:r w:rsidRPr="003D65F4">
        <w:rPr>
          <w:rFonts w:ascii="Georgia" w:hAnsi="Georgia"/>
          <w:sz w:val="24"/>
          <w:szCs w:val="24"/>
        </w:rPr>
        <w:t>transhipment operations</w:t>
      </w:r>
      <w:r w:rsidR="00FC6AF7">
        <w:rPr>
          <w:rFonts w:ascii="Georgia" w:hAnsi="Georgia"/>
          <w:sz w:val="24"/>
          <w:szCs w:val="24"/>
        </w:rPr>
        <w:t xml:space="preserve"> were involved</w:t>
      </w:r>
      <w:r w:rsidRPr="003D65F4">
        <w:rPr>
          <w:rFonts w:ascii="Georgia" w:hAnsi="Georgia"/>
          <w:sz w:val="24"/>
          <w:szCs w:val="24"/>
        </w:rPr>
        <w:t xml:space="preserve">.  </w:t>
      </w:r>
    </w:p>
    <w:p w:rsidR="00FE405D" w:rsidRPr="003D65F4" w:rsidRDefault="00FE405D" w:rsidP="001C5E71">
      <w:pPr>
        <w:spacing w:line="480" w:lineRule="auto"/>
        <w:ind w:left="864"/>
        <w:rPr>
          <w:rFonts w:ascii="Georgia" w:hAnsi="Georgia"/>
          <w:sz w:val="24"/>
          <w:szCs w:val="24"/>
        </w:rPr>
      </w:pPr>
      <w:r w:rsidRPr="003D65F4">
        <w:rPr>
          <w:rFonts w:ascii="Georgia" w:hAnsi="Georgia"/>
          <w:sz w:val="24"/>
          <w:szCs w:val="24"/>
        </w:rPr>
        <w:t xml:space="preserve">One specific model that is practiced by organised crime is the structure of the vessel operations.  The </w:t>
      </w:r>
      <w:r w:rsidR="009538D8" w:rsidRPr="003D65F4">
        <w:rPr>
          <w:rFonts w:ascii="Georgia" w:hAnsi="Georgia"/>
          <w:sz w:val="24"/>
          <w:szCs w:val="24"/>
        </w:rPr>
        <w:t xml:space="preserve">reefer </w:t>
      </w:r>
      <w:r w:rsidRPr="003D65F4">
        <w:rPr>
          <w:rFonts w:ascii="Georgia" w:hAnsi="Georgia"/>
          <w:sz w:val="24"/>
          <w:szCs w:val="24"/>
        </w:rPr>
        <w:t xml:space="preserve">vessel, flagged to either a FOC or FONC State enters a Fishing Zone where fishing vessels are targeting high-value species. </w:t>
      </w:r>
    </w:p>
    <w:p w:rsidR="00FE405D" w:rsidRPr="003D65F4" w:rsidRDefault="00FE405D" w:rsidP="001C5E71">
      <w:pPr>
        <w:spacing w:line="480" w:lineRule="auto"/>
        <w:ind w:left="864"/>
        <w:rPr>
          <w:rFonts w:ascii="Georgia" w:hAnsi="Georgia"/>
          <w:sz w:val="24"/>
          <w:szCs w:val="24"/>
        </w:rPr>
      </w:pPr>
      <w:r w:rsidRPr="003D65F4">
        <w:rPr>
          <w:rFonts w:ascii="Georgia" w:hAnsi="Georgia" w:cs="Times New Roman"/>
          <w:sz w:val="24"/>
          <w:szCs w:val="24"/>
        </w:rPr>
        <w:t>The high-value fish species like Southern Blue fin, Yellow fin and Big Eye Tuna will return very large financial yields. These financial gains do not find their way back to the fishers and crew. The funds are generally not reinvested in the industry in a legitimate manner; rather they provide finance for organised criminals to continue operations and finance other IUU fishing activities or facilitate diversified criminal activities within their syndicate’s scope of reach. B</w:t>
      </w:r>
      <w:r w:rsidRPr="003D65F4">
        <w:rPr>
          <w:rFonts w:ascii="Georgia" w:hAnsi="Georgia"/>
          <w:sz w:val="24"/>
          <w:szCs w:val="24"/>
        </w:rPr>
        <w:t xml:space="preserve">y design, this increases the monetary value of the operation and the potential return for illegal profits. </w:t>
      </w:r>
    </w:p>
    <w:p w:rsidR="00FE405D" w:rsidRPr="003D65F4" w:rsidRDefault="00FE405D" w:rsidP="001C5E71">
      <w:pPr>
        <w:spacing w:line="480" w:lineRule="auto"/>
        <w:ind w:left="864"/>
        <w:rPr>
          <w:rFonts w:ascii="Georgia" w:hAnsi="Georgia"/>
          <w:sz w:val="24"/>
          <w:szCs w:val="24"/>
        </w:rPr>
      </w:pPr>
      <w:r w:rsidRPr="003D65F4">
        <w:rPr>
          <w:rFonts w:ascii="Georgia" w:hAnsi="Georgia"/>
          <w:sz w:val="24"/>
          <w:szCs w:val="24"/>
        </w:rPr>
        <w:t>The reefer</w:t>
      </w:r>
      <w:r w:rsidR="009605A3" w:rsidRPr="003D65F4">
        <w:rPr>
          <w:rFonts w:ascii="Georgia" w:hAnsi="Georgia"/>
          <w:sz w:val="24"/>
          <w:szCs w:val="24"/>
        </w:rPr>
        <w:t xml:space="preserve"> </w:t>
      </w:r>
      <w:r w:rsidR="003D65F4" w:rsidRPr="003D65F4">
        <w:rPr>
          <w:rFonts w:ascii="Georgia" w:hAnsi="Georgia"/>
          <w:sz w:val="24"/>
          <w:szCs w:val="24"/>
        </w:rPr>
        <w:t>vessel,</w:t>
      </w:r>
      <w:r w:rsidRPr="003D65F4">
        <w:rPr>
          <w:rFonts w:ascii="Georgia" w:hAnsi="Georgia"/>
          <w:sz w:val="24"/>
          <w:szCs w:val="24"/>
        </w:rPr>
        <w:t xml:space="preserve"> transits along High Sea corridors or the maritime extremities of Exclusive Economic Zone(s).  Performing this transit the reefer </w:t>
      </w:r>
      <w:r w:rsidR="00496064" w:rsidRPr="003D65F4">
        <w:rPr>
          <w:rFonts w:ascii="Georgia" w:hAnsi="Georgia"/>
          <w:sz w:val="24"/>
          <w:szCs w:val="24"/>
        </w:rPr>
        <w:t xml:space="preserve">vessel </w:t>
      </w:r>
      <w:r w:rsidRPr="003D65F4">
        <w:rPr>
          <w:rFonts w:ascii="Georgia" w:hAnsi="Georgia"/>
          <w:sz w:val="24"/>
          <w:szCs w:val="24"/>
        </w:rPr>
        <w:t xml:space="preserve">avoids any law enforcement detection or confrontation and is afforded the privilege of innocent passage.  The Fishing vessel(s) rendezvous with the reefer </w:t>
      </w:r>
      <w:r w:rsidR="009605A3" w:rsidRPr="003D65F4">
        <w:rPr>
          <w:rFonts w:ascii="Georgia" w:hAnsi="Georgia"/>
          <w:sz w:val="24"/>
          <w:szCs w:val="24"/>
        </w:rPr>
        <w:t xml:space="preserve">vessel </w:t>
      </w:r>
      <w:r w:rsidRPr="003D65F4">
        <w:rPr>
          <w:rFonts w:ascii="Georgia" w:hAnsi="Georgia"/>
          <w:sz w:val="24"/>
          <w:szCs w:val="24"/>
        </w:rPr>
        <w:t xml:space="preserve">and commence </w:t>
      </w:r>
      <w:r w:rsidR="00496064" w:rsidRPr="003D65F4">
        <w:rPr>
          <w:rFonts w:ascii="Georgia" w:hAnsi="Georgia"/>
          <w:sz w:val="24"/>
          <w:szCs w:val="24"/>
        </w:rPr>
        <w:lastRenderedPageBreak/>
        <w:t>transhipment</w:t>
      </w:r>
      <w:r w:rsidRPr="003D65F4">
        <w:rPr>
          <w:rFonts w:ascii="Georgia" w:hAnsi="Georgia"/>
          <w:sz w:val="24"/>
          <w:szCs w:val="24"/>
        </w:rPr>
        <w:t xml:space="preserve"> operations, the non transparency of the operation may well conclude with differing results.  The </w:t>
      </w:r>
      <w:r w:rsidR="00496064" w:rsidRPr="003D65F4">
        <w:rPr>
          <w:rFonts w:ascii="Georgia" w:hAnsi="Georgia"/>
          <w:sz w:val="24"/>
          <w:szCs w:val="24"/>
        </w:rPr>
        <w:t>transhipment</w:t>
      </w:r>
      <w:r w:rsidRPr="003D65F4">
        <w:rPr>
          <w:rFonts w:ascii="Georgia" w:hAnsi="Georgia"/>
          <w:sz w:val="24"/>
          <w:szCs w:val="24"/>
        </w:rPr>
        <w:t xml:space="preserve">(s) will either be legal, illegal or a fusion of the two will occur.  Performing this method of </w:t>
      </w:r>
      <w:r w:rsidR="00496064" w:rsidRPr="003D65F4">
        <w:rPr>
          <w:rFonts w:ascii="Georgia" w:hAnsi="Georgia"/>
          <w:sz w:val="24"/>
          <w:szCs w:val="24"/>
        </w:rPr>
        <w:t>transhipment</w:t>
      </w:r>
      <w:r w:rsidRPr="003D65F4">
        <w:rPr>
          <w:rFonts w:ascii="Georgia" w:hAnsi="Georgia"/>
          <w:sz w:val="24"/>
          <w:szCs w:val="24"/>
        </w:rPr>
        <w:t xml:space="preserve"> operation, </w:t>
      </w:r>
      <w:r w:rsidR="009605A3" w:rsidRPr="003D65F4">
        <w:rPr>
          <w:rFonts w:ascii="Georgia" w:hAnsi="Georgia"/>
          <w:sz w:val="24"/>
          <w:szCs w:val="24"/>
        </w:rPr>
        <w:t>it demonstrates the</w:t>
      </w:r>
      <w:r w:rsidR="00496064" w:rsidRPr="003D65F4">
        <w:rPr>
          <w:rFonts w:ascii="Georgia" w:hAnsi="Georgia"/>
          <w:sz w:val="24"/>
          <w:szCs w:val="24"/>
        </w:rPr>
        <w:t xml:space="preserve"> reefer </w:t>
      </w:r>
      <w:r w:rsidR="009605A3" w:rsidRPr="003D65F4">
        <w:rPr>
          <w:rFonts w:ascii="Georgia" w:hAnsi="Georgia"/>
          <w:sz w:val="24"/>
          <w:szCs w:val="24"/>
        </w:rPr>
        <w:t>vessel is</w:t>
      </w:r>
      <w:r w:rsidRPr="003D65F4">
        <w:rPr>
          <w:rFonts w:ascii="Georgia" w:hAnsi="Georgia"/>
          <w:sz w:val="24"/>
          <w:szCs w:val="24"/>
        </w:rPr>
        <w:t xml:space="preserve"> </w:t>
      </w:r>
      <w:r w:rsidR="009605A3" w:rsidRPr="003D65F4">
        <w:rPr>
          <w:rFonts w:ascii="Georgia" w:hAnsi="Georgia"/>
          <w:sz w:val="24"/>
          <w:szCs w:val="24"/>
        </w:rPr>
        <w:t>disguising its il</w:t>
      </w:r>
      <w:r w:rsidRPr="003D65F4">
        <w:rPr>
          <w:rFonts w:ascii="Georgia" w:hAnsi="Georgia"/>
          <w:sz w:val="24"/>
          <w:szCs w:val="24"/>
        </w:rPr>
        <w:t xml:space="preserve">legitimate fisheries distribution function. </w:t>
      </w:r>
    </w:p>
    <w:p w:rsidR="00FE405D" w:rsidRPr="003D65F4" w:rsidRDefault="00FE405D" w:rsidP="001C5E71">
      <w:pPr>
        <w:spacing w:line="480" w:lineRule="auto"/>
        <w:ind w:left="864"/>
        <w:rPr>
          <w:rFonts w:ascii="Georgia" w:hAnsi="Georgia"/>
          <w:sz w:val="24"/>
          <w:szCs w:val="24"/>
        </w:rPr>
      </w:pPr>
      <w:r w:rsidRPr="003D65F4">
        <w:rPr>
          <w:rFonts w:ascii="Georgia" w:hAnsi="Georgia"/>
          <w:sz w:val="24"/>
          <w:szCs w:val="24"/>
        </w:rPr>
        <w:t>Upon further investigation, the reefer vessel, and the other Fishing vessels are all flagged to different States, u</w:t>
      </w:r>
      <w:r w:rsidR="007D7CE8" w:rsidRPr="003D65F4">
        <w:rPr>
          <w:rFonts w:ascii="Georgia" w:hAnsi="Georgia"/>
          <w:sz w:val="24"/>
          <w:szCs w:val="24"/>
        </w:rPr>
        <w:t>sually FOC or FONC Flags.  The o</w:t>
      </w:r>
      <w:r w:rsidRPr="003D65F4">
        <w:rPr>
          <w:rFonts w:ascii="Georgia" w:hAnsi="Georgia"/>
          <w:sz w:val="24"/>
          <w:szCs w:val="24"/>
        </w:rPr>
        <w:t xml:space="preserve">wners of the vessels are listed are companies registered in a third State and the Master and crew are a mixture of Nationalities different to both the Flag State and place of Company registration.   </w:t>
      </w:r>
    </w:p>
    <w:p w:rsidR="00FE405D" w:rsidRPr="003D65F4" w:rsidRDefault="00FE405D" w:rsidP="001C5E71">
      <w:pPr>
        <w:spacing w:line="480" w:lineRule="auto"/>
        <w:ind w:left="864"/>
        <w:rPr>
          <w:rFonts w:ascii="Georgia" w:hAnsi="Georgia" w:cs="Times New Roman"/>
          <w:sz w:val="24"/>
          <w:szCs w:val="24"/>
        </w:rPr>
      </w:pPr>
      <w:r w:rsidRPr="003D65F4">
        <w:rPr>
          <w:rFonts w:ascii="Georgia" w:hAnsi="Georgia"/>
          <w:sz w:val="24"/>
          <w:szCs w:val="24"/>
        </w:rPr>
        <w:t>The complex issues continue as the nature of the transhipment and commodity transhipped is identified.  The demanding effort</w:t>
      </w:r>
      <w:r w:rsidR="00050F9D">
        <w:rPr>
          <w:rFonts w:ascii="Georgia" w:hAnsi="Georgia"/>
          <w:sz w:val="24"/>
          <w:szCs w:val="24"/>
        </w:rPr>
        <w:t xml:space="preserve"> to</w:t>
      </w:r>
      <w:r w:rsidR="002F7C31">
        <w:rPr>
          <w:rFonts w:ascii="Georgia" w:hAnsi="Georgia"/>
          <w:sz w:val="24"/>
          <w:szCs w:val="24"/>
        </w:rPr>
        <w:t xml:space="preserve"> </w:t>
      </w:r>
      <w:r w:rsidRPr="003D65F4">
        <w:rPr>
          <w:rFonts w:ascii="Georgia" w:hAnsi="Georgia"/>
          <w:sz w:val="24"/>
          <w:szCs w:val="24"/>
        </w:rPr>
        <w:t>try to detect the point of embarkation of the illegal commodity</w:t>
      </w:r>
      <w:r w:rsidR="00050F9D">
        <w:rPr>
          <w:rFonts w:ascii="Georgia" w:hAnsi="Georgia"/>
          <w:sz w:val="24"/>
          <w:szCs w:val="24"/>
        </w:rPr>
        <w:t>;</w:t>
      </w:r>
      <w:r w:rsidRPr="003D65F4">
        <w:rPr>
          <w:rFonts w:ascii="Georgia" w:hAnsi="Georgia"/>
          <w:sz w:val="24"/>
          <w:szCs w:val="24"/>
        </w:rPr>
        <w:t xml:space="preserve"> </w:t>
      </w:r>
      <w:r w:rsidR="00050F9D">
        <w:rPr>
          <w:rFonts w:ascii="Georgia" w:hAnsi="Georgia"/>
          <w:sz w:val="24"/>
          <w:szCs w:val="24"/>
        </w:rPr>
        <w:t xml:space="preserve">determine </w:t>
      </w:r>
      <w:r w:rsidRPr="003D65F4">
        <w:rPr>
          <w:rFonts w:ascii="Georgia" w:hAnsi="Georgia"/>
          <w:sz w:val="24"/>
          <w:szCs w:val="24"/>
        </w:rPr>
        <w:t xml:space="preserve">how many different vessels the commodity has been transhipped at sea upon and </w:t>
      </w:r>
      <w:r w:rsidR="00050F9D">
        <w:rPr>
          <w:rFonts w:ascii="Georgia" w:hAnsi="Georgia"/>
          <w:sz w:val="24"/>
          <w:szCs w:val="24"/>
        </w:rPr>
        <w:t xml:space="preserve">then </w:t>
      </w:r>
      <w:r w:rsidRPr="003D65F4">
        <w:rPr>
          <w:rFonts w:ascii="Georgia" w:hAnsi="Georgia"/>
          <w:sz w:val="24"/>
          <w:szCs w:val="24"/>
        </w:rPr>
        <w:t>continued its transit</w:t>
      </w:r>
      <w:r w:rsidR="00050F9D">
        <w:rPr>
          <w:rFonts w:ascii="Georgia" w:hAnsi="Georgia"/>
          <w:sz w:val="24"/>
          <w:szCs w:val="24"/>
        </w:rPr>
        <w:t>;</w:t>
      </w:r>
      <w:r w:rsidRPr="003D65F4">
        <w:rPr>
          <w:rFonts w:ascii="Georgia" w:hAnsi="Georgia"/>
          <w:sz w:val="24"/>
          <w:szCs w:val="24"/>
        </w:rPr>
        <w:t xml:space="preserve"> and where the commodity is likely to land for further distribution </w:t>
      </w:r>
      <w:r w:rsidR="00050F9D">
        <w:rPr>
          <w:rFonts w:ascii="Georgia" w:hAnsi="Georgia"/>
          <w:sz w:val="24"/>
          <w:szCs w:val="24"/>
        </w:rPr>
        <w:t xml:space="preserve">- </w:t>
      </w:r>
      <w:r w:rsidRPr="003D65F4">
        <w:rPr>
          <w:rFonts w:ascii="Georgia" w:hAnsi="Georgia"/>
          <w:sz w:val="24"/>
          <w:szCs w:val="24"/>
        </w:rPr>
        <w:t xml:space="preserve">is at times pure speculation.  This illustrates the often intricate dilemma that is </w:t>
      </w:r>
      <w:r w:rsidRPr="003D65F4">
        <w:rPr>
          <w:rFonts w:ascii="Georgia" w:hAnsi="Georgia" w:cs="Times New Roman"/>
          <w:sz w:val="24"/>
          <w:szCs w:val="24"/>
        </w:rPr>
        <w:t>Maritime Law Enforcement and High Sea Challenge.</w:t>
      </w:r>
    </w:p>
    <w:p w:rsidR="00F125A1" w:rsidRPr="00230F81" w:rsidRDefault="009A3334" w:rsidP="00CE0C25">
      <w:pPr>
        <w:pStyle w:val="Heading2"/>
        <w:spacing w:after="240"/>
        <w:ind w:left="851"/>
        <w:rPr>
          <w:color w:val="auto"/>
          <w:sz w:val="28"/>
          <w:szCs w:val="28"/>
        </w:rPr>
      </w:pPr>
      <w:r w:rsidRPr="00230F81">
        <w:rPr>
          <w:color w:val="auto"/>
          <w:sz w:val="28"/>
          <w:szCs w:val="28"/>
        </w:rPr>
        <w:t>Considerations</w:t>
      </w:r>
      <w:r w:rsidR="00F125A1" w:rsidRPr="00230F81">
        <w:rPr>
          <w:color w:val="auto"/>
          <w:sz w:val="28"/>
          <w:szCs w:val="28"/>
        </w:rPr>
        <w:t xml:space="preserve"> for </w:t>
      </w:r>
      <w:r w:rsidR="003F0028" w:rsidRPr="00230F81">
        <w:rPr>
          <w:color w:val="auto"/>
          <w:sz w:val="28"/>
          <w:szCs w:val="28"/>
        </w:rPr>
        <w:t xml:space="preserve">the </w:t>
      </w:r>
      <w:r w:rsidRPr="00230F81">
        <w:rPr>
          <w:color w:val="auto"/>
          <w:sz w:val="28"/>
          <w:szCs w:val="28"/>
        </w:rPr>
        <w:t xml:space="preserve">Pacific </w:t>
      </w:r>
      <w:r w:rsidR="003F0028" w:rsidRPr="00230F81">
        <w:rPr>
          <w:color w:val="auto"/>
          <w:sz w:val="28"/>
          <w:szCs w:val="28"/>
        </w:rPr>
        <w:t>Region</w:t>
      </w:r>
      <w:r w:rsidR="00F125A1" w:rsidRPr="00230F81">
        <w:rPr>
          <w:color w:val="auto"/>
          <w:sz w:val="28"/>
          <w:szCs w:val="28"/>
        </w:rPr>
        <w:t>.</w:t>
      </w:r>
    </w:p>
    <w:p w:rsidR="00F125A1" w:rsidRPr="003D65F4" w:rsidRDefault="009020DF" w:rsidP="001C5E71">
      <w:pPr>
        <w:spacing w:line="480" w:lineRule="auto"/>
        <w:ind w:left="864" w:right="0"/>
        <w:rPr>
          <w:rFonts w:ascii="Georgia" w:hAnsi="Georgia"/>
          <w:sz w:val="24"/>
          <w:szCs w:val="24"/>
        </w:rPr>
      </w:pPr>
      <w:r w:rsidRPr="003D65F4">
        <w:rPr>
          <w:rFonts w:ascii="Georgia" w:hAnsi="Georgia"/>
          <w:sz w:val="24"/>
          <w:szCs w:val="24"/>
        </w:rPr>
        <w:t xml:space="preserve">Over </w:t>
      </w:r>
      <w:r w:rsidR="00F125A1" w:rsidRPr="003D65F4">
        <w:rPr>
          <w:rFonts w:ascii="Georgia" w:hAnsi="Georgia"/>
          <w:sz w:val="24"/>
          <w:szCs w:val="24"/>
        </w:rPr>
        <w:t xml:space="preserve">fishing will </w:t>
      </w:r>
      <w:r w:rsidRPr="003D65F4">
        <w:rPr>
          <w:rFonts w:ascii="Georgia" w:hAnsi="Georgia"/>
          <w:sz w:val="24"/>
          <w:szCs w:val="24"/>
        </w:rPr>
        <w:t xml:space="preserve">see a </w:t>
      </w:r>
      <w:r w:rsidR="00F125A1" w:rsidRPr="003D65F4">
        <w:rPr>
          <w:rFonts w:ascii="Georgia" w:hAnsi="Georgia"/>
          <w:sz w:val="24"/>
          <w:szCs w:val="24"/>
        </w:rPr>
        <w:t>reduc</w:t>
      </w:r>
      <w:r w:rsidRPr="003D65F4">
        <w:rPr>
          <w:rFonts w:ascii="Georgia" w:hAnsi="Georgia"/>
          <w:sz w:val="24"/>
          <w:szCs w:val="24"/>
        </w:rPr>
        <w:t xml:space="preserve">tion in </w:t>
      </w:r>
      <w:r w:rsidR="00F125A1" w:rsidRPr="003D65F4">
        <w:rPr>
          <w:rFonts w:ascii="Georgia" w:hAnsi="Georgia"/>
          <w:sz w:val="24"/>
          <w:szCs w:val="24"/>
        </w:rPr>
        <w:t>the amount of</w:t>
      </w:r>
      <w:r w:rsidR="002C4BFF" w:rsidRPr="003D65F4">
        <w:rPr>
          <w:rFonts w:ascii="Georgia" w:hAnsi="Georgia"/>
          <w:sz w:val="24"/>
          <w:szCs w:val="24"/>
        </w:rPr>
        <w:t xml:space="preserve"> available fish stocks for the W</w:t>
      </w:r>
      <w:r w:rsidR="00F125A1" w:rsidRPr="003D65F4">
        <w:rPr>
          <w:rFonts w:ascii="Georgia" w:hAnsi="Georgia"/>
          <w:sz w:val="24"/>
          <w:szCs w:val="24"/>
        </w:rPr>
        <w:t>orld</w:t>
      </w:r>
      <w:r w:rsidR="002C4BFF" w:rsidRPr="003D65F4">
        <w:rPr>
          <w:rFonts w:ascii="Georgia" w:hAnsi="Georgia"/>
          <w:sz w:val="24"/>
          <w:szCs w:val="24"/>
        </w:rPr>
        <w:t>’s compl</w:t>
      </w:r>
      <w:r w:rsidR="00050F9D">
        <w:rPr>
          <w:rFonts w:ascii="Georgia" w:hAnsi="Georgia"/>
          <w:sz w:val="24"/>
          <w:szCs w:val="24"/>
        </w:rPr>
        <w:t>i</w:t>
      </w:r>
      <w:r w:rsidR="002C4BFF" w:rsidRPr="003D65F4">
        <w:rPr>
          <w:rFonts w:ascii="Georgia" w:hAnsi="Georgia"/>
          <w:sz w:val="24"/>
          <w:szCs w:val="24"/>
        </w:rPr>
        <w:t>ant fishing n</w:t>
      </w:r>
      <w:r w:rsidR="00F125A1" w:rsidRPr="003D65F4">
        <w:rPr>
          <w:rFonts w:ascii="Georgia" w:hAnsi="Georgia"/>
          <w:sz w:val="24"/>
          <w:szCs w:val="24"/>
        </w:rPr>
        <w:t xml:space="preserve">ations.  This will impact upon </w:t>
      </w:r>
      <w:r w:rsidR="00BD7994" w:rsidRPr="003D65F4">
        <w:rPr>
          <w:rFonts w:ascii="Georgia" w:hAnsi="Georgia"/>
          <w:sz w:val="24"/>
          <w:szCs w:val="24"/>
        </w:rPr>
        <w:t xml:space="preserve">Australian </w:t>
      </w:r>
      <w:r w:rsidR="00F125A1" w:rsidRPr="003D65F4">
        <w:rPr>
          <w:rFonts w:ascii="Georgia" w:hAnsi="Georgia"/>
          <w:sz w:val="24"/>
          <w:szCs w:val="24"/>
        </w:rPr>
        <w:t>fish</w:t>
      </w:r>
      <w:r w:rsidR="00C72815" w:rsidRPr="003D65F4">
        <w:rPr>
          <w:rFonts w:ascii="Georgia" w:hAnsi="Georgia"/>
          <w:sz w:val="24"/>
          <w:szCs w:val="24"/>
        </w:rPr>
        <w:t>ing</w:t>
      </w:r>
      <w:r w:rsidR="00BD7994" w:rsidRPr="003D65F4">
        <w:rPr>
          <w:rFonts w:ascii="Georgia" w:hAnsi="Georgia"/>
          <w:sz w:val="24"/>
          <w:szCs w:val="24"/>
        </w:rPr>
        <w:t xml:space="preserve"> operations with </w:t>
      </w:r>
      <w:r w:rsidR="00F125A1" w:rsidRPr="003D65F4">
        <w:rPr>
          <w:rFonts w:ascii="Georgia" w:hAnsi="Georgia"/>
          <w:sz w:val="24"/>
          <w:szCs w:val="24"/>
        </w:rPr>
        <w:t xml:space="preserve">direct and indirect </w:t>
      </w:r>
      <w:r w:rsidR="00BD7994" w:rsidRPr="003D65F4">
        <w:rPr>
          <w:rFonts w:ascii="Georgia" w:hAnsi="Georgia"/>
          <w:sz w:val="24"/>
          <w:szCs w:val="24"/>
        </w:rPr>
        <w:t xml:space="preserve">consequences for business and government.  Supporting </w:t>
      </w:r>
      <w:r w:rsidR="00F125A1" w:rsidRPr="003D65F4">
        <w:rPr>
          <w:rFonts w:ascii="Georgia" w:hAnsi="Georgia"/>
          <w:sz w:val="24"/>
          <w:szCs w:val="24"/>
        </w:rPr>
        <w:t>industr</w:t>
      </w:r>
      <w:r w:rsidR="00BD7994" w:rsidRPr="003D65F4">
        <w:rPr>
          <w:rFonts w:ascii="Georgia" w:hAnsi="Georgia"/>
          <w:sz w:val="24"/>
          <w:szCs w:val="24"/>
        </w:rPr>
        <w:t xml:space="preserve">ies </w:t>
      </w:r>
      <w:r w:rsidRPr="003D65F4">
        <w:rPr>
          <w:rFonts w:ascii="Georgia" w:hAnsi="Georgia"/>
          <w:sz w:val="24"/>
          <w:szCs w:val="24"/>
        </w:rPr>
        <w:t xml:space="preserve">and businesses </w:t>
      </w:r>
      <w:r w:rsidR="00BD7994" w:rsidRPr="003D65F4">
        <w:rPr>
          <w:rFonts w:ascii="Georgia" w:hAnsi="Georgia"/>
          <w:sz w:val="24"/>
          <w:szCs w:val="24"/>
        </w:rPr>
        <w:t xml:space="preserve">will be </w:t>
      </w:r>
      <w:r w:rsidRPr="003D65F4">
        <w:rPr>
          <w:rFonts w:ascii="Georgia" w:hAnsi="Georgia"/>
          <w:sz w:val="24"/>
          <w:szCs w:val="24"/>
        </w:rPr>
        <w:t xml:space="preserve">affected, </w:t>
      </w:r>
      <w:r w:rsidR="00BD7994" w:rsidRPr="003D65F4">
        <w:rPr>
          <w:rFonts w:ascii="Georgia" w:hAnsi="Georgia"/>
          <w:sz w:val="24"/>
          <w:szCs w:val="24"/>
        </w:rPr>
        <w:t>which will have a negative flow on effect through the economy</w:t>
      </w:r>
      <w:r w:rsidR="00F125A1" w:rsidRPr="003D65F4">
        <w:rPr>
          <w:rFonts w:ascii="Georgia" w:hAnsi="Georgia"/>
          <w:sz w:val="24"/>
          <w:szCs w:val="24"/>
        </w:rPr>
        <w:t>.</w:t>
      </w:r>
    </w:p>
    <w:p w:rsidR="00A57146" w:rsidRPr="003D65F4" w:rsidRDefault="00F125A1" w:rsidP="001C5E71">
      <w:pPr>
        <w:spacing w:line="480" w:lineRule="auto"/>
        <w:ind w:left="864" w:right="0"/>
        <w:rPr>
          <w:rFonts w:ascii="Georgia" w:hAnsi="Georgia"/>
          <w:sz w:val="24"/>
          <w:szCs w:val="24"/>
        </w:rPr>
      </w:pPr>
      <w:r w:rsidRPr="003D65F4">
        <w:rPr>
          <w:rFonts w:ascii="Georgia" w:hAnsi="Georgia"/>
          <w:sz w:val="24"/>
          <w:szCs w:val="24"/>
        </w:rPr>
        <w:lastRenderedPageBreak/>
        <w:t xml:space="preserve">In 2012, Inspector McNulty observed Operation Kurukuru in Honiara, Solomon Islands.   Kurukuru is an annual Monitoring Control and Surveillance operation targeting the illegal activities of foreign fishing vessels across the Pacific Ocean. </w:t>
      </w:r>
      <w:r w:rsidR="002F7C31">
        <w:rPr>
          <w:rStyle w:val="FootnoteReference"/>
          <w:rFonts w:ascii="Georgia" w:hAnsi="Georgia"/>
          <w:sz w:val="24"/>
          <w:szCs w:val="24"/>
        </w:rPr>
        <w:footnoteReference w:id="10"/>
      </w:r>
      <w:r w:rsidRPr="003D65F4">
        <w:rPr>
          <w:rFonts w:ascii="Georgia" w:hAnsi="Georgia"/>
          <w:sz w:val="24"/>
          <w:szCs w:val="24"/>
        </w:rPr>
        <w:t xml:space="preserve"> </w:t>
      </w:r>
      <w:r w:rsidR="007F366D" w:rsidRPr="003D65F4">
        <w:rPr>
          <w:rFonts w:ascii="Georgia" w:hAnsi="Georgia"/>
          <w:sz w:val="24"/>
          <w:szCs w:val="24"/>
        </w:rPr>
        <w:t xml:space="preserve">An observation made during the operation was the large concentration </w:t>
      </w:r>
      <w:r w:rsidRPr="003D65F4">
        <w:rPr>
          <w:rFonts w:ascii="Georgia" w:hAnsi="Georgia"/>
          <w:sz w:val="24"/>
          <w:szCs w:val="24"/>
        </w:rPr>
        <w:t xml:space="preserve">of fishing vessels, usually in the 50 – 100 metres in length fishing the waters of the Pacific Ocean.  These vessels were operating virtually free of any law enforcement process.  This provided criminal opportunity to overfish, under report, under declare or </w:t>
      </w:r>
      <w:r w:rsidR="00842D14" w:rsidRPr="003D65F4">
        <w:rPr>
          <w:rFonts w:ascii="Georgia" w:hAnsi="Georgia"/>
          <w:sz w:val="24"/>
          <w:szCs w:val="24"/>
        </w:rPr>
        <w:t xml:space="preserve">freely conduct other illegal maritime </w:t>
      </w:r>
      <w:r w:rsidRPr="003D65F4">
        <w:rPr>
          <w:rFonts w:ascii="Georgia" w:hAnsi="Georgia"/>
          <w:sz w:val="24"/>
          <w:szCs w:val="24"/>
        </w:rPr>
        <w:t>operat</w:t>
      </w:r>
      <w:r w:rsidR="00842D14" w:rsidRPr="003D65F4">
        <w:rPr>
          <w:rFonts w:ascii="Georgia" w:hAnsi="Georgia"/>
          <w:sz w:val="24"/>
          <w:szCs w:val="24"/>
        </w:rPr>
        <w:t>ions at sea</w:t>
      </w:r>
      <w:r w:rsidRPr="003D65F4">
        <w:rPr>
          <w:rFonts w:ascii="Georgia" w:hAnsi="Georgia"/>
          <w:sz w:val="24"/>
          <w:szCs w:val="24"/>
        </w:rPr>
        <w:t>.  The illegal opportunities</w:t>
      </w:r>
      <w:r w:rsidR="007F366D" w:rsidRPr="003D65F4">
        <w:rPr>
          <w:rFonts w:ascii="Georgia" w:hAnsi="Georgia"/>
          <w:sz w:val="24"/>
          <w:szCs w:val="24"/>
        </w:rPr>
        <w:t xml:space="preserve"> were numerous and </w:t>
      </w:r>
      <w:r w:rsidRPr="003D65F4">
        <w:rPr>
          <w:rFonts w:ascii="Georgia" w:hAnsi="Georgia"/>
          <w:sz w:val="24"/>
          <w:szCs w:val="24"/>
        </w:rPr>
        <w:t xml:space="preserve">relatively unobstructed by maritime law enforcement </w:t>
      </w:r>
      <w:r w:rsidR="007F366D" w:rsidRPr="003D65F4">
        <w:rPr>
          <w:rFonts w:ascii="Georgia" w:hAnsi="Georgia"/>
          <w:sz w:val="24"/>
          <w:szCs w:val="24"/>
        </w:rPr>
        <w:t xml:space="preserve">vessels and </w:t>
      </w:r>
      <w:r w:rsidRPr="003D65F4">
        <w:rPr>
          <w:rFonts w:ascii="Georgia" w:hAnsi="Georgia"/>
          <w:sz w:val="24"/>
          <w:szCs w:val="24"/>
        </w:rPr>
        <w:t>aerial surveillanc</w:t>
      </w:r>
      <w:r w:rsidR="007F366D" w:rsidRPr="003D65F4">
        <w:rPr>
          <w:rFonts w:ascii="Georgia" w:hAnsi="Georgia"/>
          <w:sz w:val="24"/>
          <w:szCs w:val="24"/>
        </w:rPr>
        <w:t xml:space="preserve">e, which </w:t>
      </w:r>
      <w:r w:rsidRPr="003D65F4">
        <w:rPr>
          <w:rFonts w:ascii="Georgia" w:hAnsi="Georgia"/>
          <w:sz w:val="24"/>
          <w:szCs w:val="24"/>
        </w:rPr>
        <w:t>provide ample opportunity for illegal transhipment operations.</w:t>
      </w:r>
      <w:r w:rsidR="007D7CE8" w:rsidRPr="003D65F4">
        <w:rPr>
          <w:rStyle w:val="FootnoteReference"/>
          <w:rFonts w:ascii="Georgia" w:hAnsi="Georgia"/>
          <w:sz w:val="24"/>
          <w:szCs w:val="24"/>
        </w:rPr>
        <w:footnoteReference w:id="11"/>
      </w:r>
      <w:r w:rsidRPr="003D65F4">
        <w:rPr>
          <w:rFonts w:ascii="Georgia" w:hAnsi="Georgia"/>
          <w:sz w:val="24"/>
          <w:szCs w:val="24"/>
        </w:rPr>
        <w:t xml:space="preserve">  </w:t>
      </w:r>
    </w:p>
    <w:p w:rsidR="00333F4B" w:rsidRPr="003D65F4" w:rsidRDefault="00F125A1" w:rsidP="001C5E71">
      <w:pPr>
        <w:spacing w:line="480" w:lineRule="auto"/>
        <w:ind w:left="864" w:right="0"/>
        <w:rPr>
          <w:rFonts w:ascii="Georgia" w:hAnsi="Georgia"/>
          <w:sz w:val="24"/>
          <w:szCs w:val="24"/>
        </w:rPr>
      </w:pPr>
      <w:r w:rsidRPr="003D65F4">
        <w:rPr>
          <w:rFonts w:ascii="Georgia" w:hAnsi="Georgia"/>
          <w:sz w:val="24"/>
          <w:szCs w:val="24"/>
        </w:rPr>
        <w:t xml:space="preserve">The challenges for Pacific Island Nations are numerous and strategically critical for their development.  According to the FFA, Pacific Island Nations receive 5-8% of the landed fish value in licence </w:t>
      </w:r>
      <w:r w:rsidR="002F3E77" w:rsidRPr="003D65F4">
        <w:rPr>
          <w:rFonts w:ascii="Georgia" w:hAnsi="Georgia"/>
          <w:sz w:val="24"/>
          <w:szCs w:val="24"/>
        </w:rPr>
        <w:t xml:space="preserve">access </w:t>
      </w:r>
      <w:r w:rsidRPr="003D65F4">
        <w:rPr>
          <w:rFonts w:ascii="Georgia" w:hAnsi="Georgia"/>
          <w:sz w:val="24"/>
          <w:szCs w:val="24"/>
        </w:rPr>
        <w:t>fees, a small fee for fishing rights and the right to exploit the highly valued resource.</w:t>
      </w:r>
      <w:r w:rsidR="00517269" w:rsidRPr="003D65F4">
        <w:rPr>
          <w:rFonts w:ascii="Georgia" w:hAnsi="Georgia"/>
          <w:sz w:val="24"/>
          <w:szCs w:val="24"/>
        </w:rPr>
        <w:t xml:space="preserve"> </w:t>
      </w:r>
      <w:r w:rsidR="00691872" w:rsidRPr="003D65F4">
        <w:rPr>
          <w:rStyle w:val="FootnoteReference"/>
          <w:rFonts w:ascii="Georgia" w:hAnsi="Georgia"/>
          <w:sz w:val="24"/>
          <w:szCs w:val="24"/>
        </w:rPr>
        <w:footnoteReference w:id="12"/>
      </w:r>
      <w:r w:rsidRPr="003D65F4">
        <w:rPr>
          <w:rFonts w:ascii="Georgia" w:hAnsi="Georgia"/>
          <w:b/>
          <w:sz w:val="24"/>
          <w:szCs w:val="24"/>
        </w:rPr>
        <w:t xml:space="preserve"> </w:t>
      </w:r>
      <w:r w:rsidRPr="003D65F4">
        <w:rPr>
          <w:rFonts w:ascii="Georgia" w:hAnsi="Georgia"/>
          <w:sz w:val="24"/>
          <w:szCs w:val="24"/>
        </w:rPr>
        <w:t xml:space="preserve">  Some of the Pacific Island Nations are so reliant on this </w:t>
      </w:r>
      <w:r w:rsidR="00B96AD3" w:rsidRPr="003D65F4">
        <w:rPr>
          <w:rFonts w:ascii="Georgia" w:hAnsi="Georgia"/>
          <w:sz w:val="24"/>
          <w:szCs w:val="24"/>
        </w:rPr>
        <w:t xml:space="preserve">income that it represents up </w:t>
      </w:r>
      <w:r w:rsidR="003F0028" w:rsidRPr="003D65F4">
        <w:rPr>
          <w:rFonts w:ascii="Georgia" w:hAnsi="Georgia"/>
          <w:sz w:val="24"/>
          <w:szCs w:val="24"/>
        </w:rPr>
        <w:t>to 50</w:t>
      </w:r>
      <w:r w:rsidRPr="003D65F4">
        <w:rPr>
          <w:rFonts w:ascii="Georgia" w:hAnsi="Georgia"/>
          <w:sz w:val="24"/>
          <w:szCs w:val="24"/>
        </w:rPr>
        <w:t xml:space="preserve">% of their GDP.  </w:t>
      </w:r>
      <w:r w:rsidR="000C71D4" w:rsidRPr="003D65F4">
        <w:rPr>
          <w:rFonts w:ascii="Georgia" w:hAnsi="Georgia"/>
          <w:sz w:val="24"/>
          <w:szCs w:val="24"/>
        </w:rPr>
        <w:t>The average across all Pacific Island Nations is 11% of their GDP is derived from fishing.</w:t>
      </w:r>
      <w:r w:rsidR="000C71D4" w:rsidRPr="003D65F4">
        <w:rPr>
          <w:rFonts w:ascii="Georgia" w:hAnsi="Georgia"/>
          <w:b/>
          <w:sz w:val="24"/>
          <w:szCs w:val="24"/>
        </w:rPr>
        <w:t xml:space="preserve"> </w:t>
      </w:r>
      <w:r w:rsidR="000C71D4" w:rsidRPr="003D65F4">
        <w:rPr>
          <w:rStyle w:val="FootnoteReference"/>
          <w:rFonts w:ascii="Georgia" w:hAnsi="Georgia"/>
          <w:b/>
          <w:sz w:val="24"/>
          <w:szCs w:val="24"/>
        </w:rPr>
        <w:footnoteReference w:id="13"/>
      </w:r>
      <w:r w:rsidR="000C71D4" w:rsidRPr="003D65F4">
        <w:rPr>
          <w:rFonts w:ascii="Georgia" w:hAnsi="Georgia"/>
          <w:b/>
          <w:sz w:val="24"/>
          <w:szCs w:val="24"/>
        </w:rPr>
        <w:t xml:space="preserve"> </w:t>
      </w:r>
      <w:r w:rsidR="00333F4B" w:rsidRPr="003D65F4">
        <w:rPr>
          <w:rFonts w:ascii="Georgia" w:hAnsi="Georgia"/>
          <w:sz w:val="24"/>
          <w:szCs w:val="24"/>
        </w:rPr>
        <w:t xml:space="preserve">The important income dependence on fisheries licence fees as a % of their GDP is not sustainable. </w:t>
      </w:r>
    </w:p>
    <w:p w:rsidR="0001005A" w:rsidRPr="003D65F4" w:rsidRDefault="0001005A" w:rsidP="001C5E71">
      <w:pPr>
        <w:spacing w:line="480" w:lineRule="auto"/>
        <w:ind w:left="864" w:right="0"/>
        <w:rPr>
          <w:rFonts w:ascii="Georgia" w:hAnsi="Georgia"/>
          <w:sz w:val="24"/>
          <w:szCs w:val="24"/>
        </w:rPr>
      </w:pPr>
      <w:r w:rsidRPr="003D65F4">
        <w:rPr>
          <w:rFonts w:ascii="Georgia" w:hAnsi="Georgia"/>
          <w:sz w:val="24"/>
          <w:szCs w:val="24"/>
        </w:rPr>
        <w:t xml:space="preserve">The coastal communities dependence on this source of food and protein is significant, the ocean tuna fisheries is the cornerstone which many States depend </w:t>
      </w:r>
      <w:r w:rsidRPr="003D65F4">
        <w:rPr>
          <w:rFonts w:ascii="Georgia" w:hAnsi="Georgia"/>
          <w:sz w:val="24"/>
          <w:szCs w:val="24"/>
        </w:rPr>
        <w:lastRenderedPageBreak/>
        <w:t>on for revenue and economic activity. The estimated wealth of the Western and Central Pacific Tuna fishery is US $3.1 billion.</w:t>
      </w:r>
      <w:r w:rsidR="001F2622" w:rsidRPr="003D65F4">
        <w:rPr>
          <w:rStyle w:val="FootnoteReference"/>
          <w:rFonts w:ascii="Georgia" w:hAnsi="Georgia"/>
          <w:sz w:val="24"/>
          <w:szCs w:val="24"/>
        </w:rPr>
        <w:footnoteReference w:id="14"/>
      </w:r>
      <w:r w:rsidR="00296D60" w:rsidRPr="003D65F4">
        <w:rPr>
          <w:rFonts w:ascii="Georgia" w:hAnsi="Georgia"/>
          <w:sz w:val="24"/>
          <w:szCs w:val="24"/>
        </w:rPr>
        <w:t xml:space="preserve">  Based on this figure, it is eas</w:t>
      </w:r>
      <w:r w:rsidR="000C71D4" w:rsidRPr="003D65F4">
        <w:rPr>
          <w:rFonts w:ascii="Georgia" w:hAnsi="Georgia"/>
          <w:sz w:val="24"/>
          <w:szCs w:val="24"/>
        </w:rPr>
        <w:t>y</w:t>
      </w:r>
      <w:r w:rsidR="00296D60" w:rsidRPr="003D65F4">
        <w:rPr>
          <w:rFonts w:ascii="Georgia" w:hAnsi="Georgia"/>
          <w:sz w:val="24"/>
          <w:szCs w:val="24"/>
        </w:rPr>
        <w:t xml:space="preserve"> to </w:t>
      </w:r>
      <w:r w:rsidR="00F724F3" w:rsidRPr="003D65F4">
        <w:rPr>
          <w:rFonts w:ascii="Georgia" w:hAnsi="Georgia"/>
          <w:sz w:val="24"/>
          <w:szCs w:val="24"/>
        </w:rPr>
        <w:t xml:space="preserve">understand </w:t>
      </w:r>
      <w:r w:rsidR="00296D60" w:rsidRPr="003D65F4">
        <w:rPr>
          <w:rFonts w:ascii="Georgia" w:hAnsi="Georgia"/>
          <w:sz w:val="24"/>
          <w:szCs w:val="24"/>
        </w:rPr>
        <w:t>the interest</w:t>
      </w:r>
      <w:r w:rsidR="000C71D4" w:rsidRPr="003D65F4">
        <w:rPr>
          <w:rFonts w:ascii="Georgia" w:hAnsi="Georgia"/>
          <w:sz w:val="24"/>
          <w:szCs w:val="24"/>
        </w:rPr>
        <w:t>,</w:t>
      </w:r>
      <w:r w:rsidR="00296D60" w:rsidRPr="003D65F4">
        <w:rPr>
          <w:rFonts w:ascii="Georgia" w:hAnsi="Georgia"/>
          <w:sz w:val="24"/>
          <w:szCs w:val="24"/>
        </w:rPr>
        <w:t xml:space="preserve"> organised crime </w:t>
      </w:r>
      <w:r w:rsidR="00BF7231" w:rsidRPr="003D65F4">
        <w:rPr>
          <w:rFonts w:ascii="Georgia" w:hAnsi="Georgia"/>
          <w:sz w:val="24"/>
          <w:szCs w:val="24"/>
        </w:rPr>
        <w:t>groups</w:t>
      </w:r>
      <w:r w:rsidR="00296D60" w:rsidRPr="003D65F4">
        <w:rPr>
          <w:rFonts w:ascii="Georgia" w:hAnsi="Georgia"/>
          <w:sz w:val="24"/>
          <w:szCs w:val="24"/>
        </w:rPr>
        <w:t xml:space="preserve"> </w:t>
      </w:r>
      <w:r w:rsidR="00F724F3" w:rsidRPr="003D65F4">
        <w:rPr>
          <w:rFonts w:ascii="Georgia" w:hAnsi="Georgia"/>
          <w:sz w:val="24"/>
          <w:szCs w:val="24"/>
        </w:rPr>
        <w:t xml:space="preserve">have </w:t>
      </w:r>
      <w:r w:rsidR="00296D60" w:rsidRPr="003D65F4">
        <w:rPr>
          <w:rFonts w:ascii="Georgia" w:hAnsi="Georgia"/>
          <w:sz w:val="24"/>
          <w:szCs w:val="24"/>
        </w:rPr>
        <w:t>in the</w:t>
      </w:r>
      <w:r w:rsidR="003302DA" w:rsidRPr="003D65F4">
        <w:rPr>
          <w:rFonts w:ascii="Georgia" w:hAnsi="Georgia"/>
          <w:sz w:val="24"/>
          <w:szCs w:val="24"/>
        </w:rPr>
        <w:t xml:space="preserve"> size of this </w:t>
      </w:r>
      <w:r w:rsidR="00296D60" w:rsidRPr="003D65F4">
        <w:rPr>
          <w:rFonts w:ascii="Georgia" w:hAnsi="Georgia"/>
          <w:sz w:val="24"/>
          <w:szCs w:val="24"/>
        </w:rPr>
        <w:t>potential market.</w:t>
      </w:r>
    </w:p>
    <w:p w:rsidR="007F366D" w:rsidRPr="003D65F4" w:rsidRDefault="007F366D" w:rsidP="001C5E71">
      <w:pPr>
        <w:spacing w:line="480" w:lineRule="auto"/>
        <w:ind w:left="864" w:right="0"/>
        <w:rPr>
          <w:rFonts w:ascii="Georgia" w:hAnsi="Georgia"/>
          <w:sz w:val="24"/>
          <w:szCs w:val="24"/>
        </w:rPr>
      </w:pPr>
      <w:r w:rsidRPr="003D65F4">
        <w:rPr>
          <w:rFonts w:ascii="Georgia" w:hAnsi="Georgia"/>
          <w:sz w:val="24"/>
          <w:szCs w:val="24"/>
        </w:rPr>
        <w:t xml:space="preserve">However, if the </w:t>
      </w:r>
      <w:r w:rsidR="00F61734" w:rsidRPr="003D65F4">
        <w:rPr>
          <w:rFonts w:ascii="Georgia" w:hAnsi="Georgia"/>
          <w:sz w:val="24"/>
          <w:szCs w:val="24"/>
        </w:rPr>
        <w:t xml:space="preserve">revenues </w:t>
      </w:r>
      <w:r w:rsidR="00BF7231" w:rsidRPr="003D65F4">
        <w:rPr>
          <w:rFonts w:ascii="Georgia" w:hAnsi="Georgia"/>
          <w:sz w:val="24"/>
          <w:szCs w:val="24"/>
        </w:rPr>
        <w:t>received from f</w:t>
      </w:r>
      <w:r w:rsidR="00333F4B" w:rsidRPr="003D65F4">
        <w:rPr>
          <w:rFonts w:ascii="Georgia" w:hAnsi="Georgia"/>
          <w:sz w:val="24"/>
          <w:szCs w:val="24"/>
        </w:rPr>
        <w:t xml:space="preserve">isheries licence access fees </w:t>
      </w:r>
      <w:r w:rsidR="00F61734" w:rsidRPr="003D65F4">
        <w:rPr>
          <w:rFonts w:ascii="Georgia" w:hAnsi="Georgia"/>
          <w:sz w:val="24"/>
          <w:szCs w:val="24"/>
        </w:rPr>
        <w:t>are</w:t>
      </w:r>
      <w:r w:rsidRPr="003D65F4">
        <w:rPr>
          <w:rFonts w:ascii="Georgia" w:hAnsi="Georgia"/>
          <w:sz w:val="24"/>
          <w:szCs w:val="24"/>
        </w:rPr>
        <w:t xml:space="preserve"> invested in infrastructure, such as schools, road</w:t>
      </w:r>
      <w:r w:rsidR="002F3E77" w:rsidRPr="003D65F4">
        <w:rPr>
          <w:rFonts w:ascii="Georgia" w:hAnsi="Georgia"/>
          <w:sz w:val="24"/>
          <w:szCs w:val="24"/>
        </w:rPr>
        <w:t>s</w:t>
      </w:r>
      <w:r w:rsidRPr="003D65F4">
        <w:rPr>
          <w:rFonts w:ascii="Georgia" w:hAnsi="Georgia"/>
          <w:sz w:val="24"/>
          <w:szCs w:val="24"/>
        </w:rPr>
        <w:t>, ports, hospitals etc, the results will include sound economic and commun</w:t>
      </w:r>
      <w:r w:rsidR="00F61734" w:rsidRPr="003D65F4">
        <w:rPr>
          <w:rFonts w:ascii="Georgia" w:hAnsi="Georgia"/>
          <w:sz w:val="24"/>
          <w:szCs w:val="24"/>
        </w:rPr>
        <w:t>al</w:t>
      </w:r>
      <w:r w:rsidRPr="003D65F4">
        <w:rPr>
          <w:rFonts w:ascii="Georgia" w:hAnsi="Georgia"/>
          <w:sz w:val="24"/>
          <w:szCs w:val="24"/>
        </w:rPr>
        <w:t xml:space="preserve"> benefits.   However, what should be a future strategic consideration for the Pacific Islands, including Australia and New Zealand, is the economic position and regional stability once the fisheries resource is greatly reduced or depleted. The local population, extremely reliant on traditional fishing methods</w:t>
      </w:r>
      <w:r w:rsidR="00050F9D">
        <w:rPr>
          <w:rFonts w:ascii="Georgia" w:hAnsi="Georgia"/>
          <w:sz w:val="24"/>
          <w:szCs w:val="24"/>
        </w:rPr>
        <w:t>,</w:t>
      </w:r>
      <w:r w:rsidRPr="003D65F4">
        <w:rPr>
          <w:rFonts w:ascii="Georgia" w:hAnsi="Georgia"/>
          <w:sz w:val="24"/>
          <w:szCs w:val="24"/>
        </w:rPr>
        <w:t xml:space="preserve"> will be affected by the food shortage.  The economic forces of supply and demand will have inflationary price increase</w:t>
      </w:r>
      <w:r w:rsidR="00C72815" w:rsidRPr="003D65F4">
        <w:rPr>
          <w:rFonts w:ascii="Georgia" w:hAnsi="Georgia"/>
          <w:sz w:val="24"/>
          <w:szCs w:val="24"/>
        </w:rPr>
        <w:t>s</w:t>
      </w:r>
      <w:r w:rsidRPr="003D65F4">
        <w:rPr>
          <w:rFonts w:ascii="Georgia" w:hAnsi="Georgia"/>
          <w:sz w:val="24"/>
          <w:szCs w:val="24"/>
        </w:rPr>
        <w:t xml:space="preserve"> </w:t>
      </w:r>
      <w:r w:rsidR="00C72815" w:rsidRPr="003D65F4">
        <w:rPr>
          <w:rFonts w:ascii="Georgia" w:hAnsi="Georgia"/>
          <w:sz w:val="24"/>
          <w:szCs w:val="24"/>
        </w:rPr>
        <w:t>on fish and could</w:t>
      </w:r>
      <w:r w:rsidRPr="003D65F4">
        <w:rPr>
          <w:rFonts w:ascii="Georgia" w:hAnsi="Georgia"/>
          <w:sz w:val="24"/>
          <w:szCs w:val="24"/>
        </w:rPr>
        <w:t xml:space="preserve"> </w:t>
      </w:r>
      <w:r w:rsidR="00C72815" w:rsidRPr="003D65F4">
        <w:rPr>
          <w:rFonts w:ascii="Georgia" w:hAnsi="Georgia"/>
          <w:sz w:val="24"/>
          <w:szCs w:val="24"/>
        </w:rPr>
        <w:t xml:space="preserve">price it </w:t>
      </w:r>
      <w:r w:rsidRPr="003D65F4">
        <w:rPr>
          <w:rFonts w:ascii="Georgia" w:hAnsi="Georgia"/>
          <w:sz w:val="24"/>
          <w:szCs w:val="24"/>
        </w:rPr>
        <w:t xml:space="preserve">out of </w:t>
      </w:r>
      <w:r w:rsidR="00333F4B" w:rsidRPr="003D65F4">
        <w:rPr>
          <w:rFonts w:ascii="Georgia" w:hAnsi="Georgia"/>
          <w:sz w:val="24"/>
          <w:szCs w:val="24"/>
        </w:rPr>
        <w:t xml:space="preserve">the </w:t>
      </w:r>
      <w:r w:rsidRPr="003D65F4">
        <w:rPr>
          <w:rFonts w:ascii="Georgia" w:hAnsi="Georgia"/>
          <w:sz w:val="24"/>
          <w:szCs w:val="24"/>
        </w:rPr>
        <w:t xml:space="preserve">reach </w:t>
      </w:r>
      <w:r w:rsidR="00C72815" w:rsidRPr="003D65F4">
        <w:rPr>
          <w:rFonts w:ascii="Georgia" w:hAnsi="Georgia"/>
          <w:sz w:val="24"/>
          <w:szCs w:val="24"/>
        </w:rPr>
        <w:t xml:space="preserve">of </w:t>
      </w:r>
      <w:r w:rsidRPr="003D65F4">
        <w:rPr>
          <w:rFonts w:ascii="Georgia" w:hAnsi="Georgia"/>
          <w:sz w:val="24"/>
          <w:szCs w:val="24"/>
        </w:rPr>
        <w:t>local population</w:t>
      </w:r>
      <w:r w:rsidR="00C72815" w:rsidRPr="003D65F4">
        <w:rPr>
          <w:rFonts w:ascii="Georgia" w:hAnsi="Georgia"/>
          <w:sz w:val="24"/>
          <w:szCs w:val="24"/>
        </w:rPr>
        <w:t>s</w:t>
      </w:r>
      <w:r w:rsidRPr="003D65F4">
        <w:rPr>
          <w:rFonts w:ascii="Georgia" w:hAnsi="Georgia"/>
          <w:sz w:val="24"/>
          <w:szCs w:val="24"/>
        </w:rPr>
        <w:t xml:space="preserve">. </w:t>
      </w:r>
    </w:p>
    <w:p w:rsidR="007F366D" w:rsidRPr="003D65F4" w:rsidRDefault="007F366D" w:rsidP="001C5E71">
      <w:pPr>
        <w:spacing w:line="480" w:lineRule="auto"/>
        <w:ind w:left="864" w:right="0"/>
        <w:rPr>
          <w:rFonts w:ascii="Georgia" w:hAnsi="Georgia"/>
          <w:sz w:val="24"/>
          <w:szCs w:val="24"/>
        </w:rPr>
      </w:pPr>
      <w:r w:rsidRPr="003D65F4">
        <w:rPr>
          <w:rFonts w:ascii="Georgia" w:hAnsi="Georgia"/>
          <w:sz w:val="24"/>
          <w:szCs w:val="24"/>
        </w:rPr>
        <w:t>This problem could escalate and perhaps have a regional domino effect throughout Pacific Island Nations, which are very dependent on the fish stocks as a means of GDP and a food source for local populatio</w:t>
      </w:r>
      <w:r w:rsidR="0058756A" w:rsidRPr="003D65F4">
        <w:rPr>
          <w:rFonts w:ascii="Georgia" w:hAnsi="Georgia"/>
          <w:sz w:val="24"/>
          <w:szCs w:val="24"/>
        </w:rPr>
        <w:t>ns.  The effect on the Pacific R</w:t>
      </w:r>
      <w:r w:rsidRPr="003D65F4">
        <w:rPr>
          <w:rFonts w:ascii="Georgia" w:hAnsi="Georgia"/>
          <w:sz w:val="24"/>
          <w:szCs w:val="24"/>
        </w:rPr>
        <w:t xml:space="preserve">egion will have far reaching consequences.  The impact will include national security challenges for Australia and New Zealand, and </w:t>
      </w:r>
      <w:r w:rsidR="0058756A" w:rsidRPr="003D65F4">
        <w:rPr>
          <w:rFonts w:ascii="Georgia" w:hAnsi="Georgia"/>
          <w:sz w:val="24"/>
          <w:szCs w:val="24"/>
        </w:rPr>
        <w:t xml:space="preserve">foreseeable </w:t>
      </w:r>
      <w:r w:rsidRPr="003D65F4">
        <w:rPr>
          <w:rFonts w:ascii="Georgia" w:hAnsi="Georgia"/>
          <w:sz w:val="24"/>
          <w:szCs w:val="24"/>
        </w:rPr>
        <w:t>increase</w:t>
      </w:r>
      <w:r w:rsidR="0058756A" w:rsidRPr="003D65F4">
        <w:rPr>
          <w:rFonts w:ascii="Georgia" w:hAnsi="Georgia"/>
          <w:sz w:val="24"/>
          <w:szCs w:val="24"/>
        </w:rPr>
        <w:t xml:space="preserve">s in </w:t>
      </w:r>
      <w:r w:rsidRPr="003D65F4">
        <w:rPr>
          <w:rFonts w:ascii="Georgia" w:hAnsi="Georgia"/>
          <w:sz w:val="24"/>
          <w:szCs w:val="24"/>
        </w:rPr>
        <w:t xml:space="preserve">foreign aid, </w:t>
      </w:r>
      <w:r w:rsidR="0058756A" w:rsidRPr="003D65F4">
        <w:rPr>
          <w:rFonts w:ascii="Georgia" w:hAnsi="Georgia"/>
          <w:sz w:val="24"/>
          <w:szCs w:val="24"/>
        </w:rPr>
        <w:t>d</w:t>
      </w:r>
      <w:r w:rsidRPr="003D65F4">
        <w:rPr>
          <w:rFonts w:ascii="Georgia" w:hAnsi="Georgia"/>
          <w:sz w:val="24"/>
          <w:szCs w:val="24"/>
        </w:rPr>
        <w:t>efence and security costs.</w:t>
      </w:r>
    </w:p>
    <w:p w:rsidR="008541E4" w:rsidRPr="003D65F4" w:rsidRDefault="008541E4" w:rsidP="001C5E71">
      <w:pPr>
        <w:spacing w:line="480" w:lineRule="auto"/>
        <w:ind w:left="864" w:right="0"/>
        <w:rPr>
          <w:rFonts w:ascii="Georgia" w:hAnsi="Georgia"/>
          <w:sz w:val="24"/>
          <w:szCs w:val="24"/>
        </w:rPr>
      </w:pPr>
      <w:r w:rsidRPr="003D65F4">
        <w:rPr>
          <w:rFonts w:ascii="Georgia" w:hAnsi="Georgia"/>
          <w:sz w:val="24"/>
          <w:szCs w:val="24"/>
        </w:rPr>
        <w:t xml:space="preserve">The diagram illustrates the potential </w:t>
      </w:r>
      <w:r w:rsidR="001C5E71">
        <w:rPr>
          <w:rFonts w:ascii="Georgia" w:hAnsi="Georgia"/>
          <w:sz w:val="24"/>
          <w:szCs w:val="24"/>
        </w:rPr>
        <w:t xml:space="preserve">of Pacific region </w:t>
      </w:r>
      <w:r w:rsidRPr="003D65F4">
        <w:rPr>
          <w:rFonts w:ascii="Georgia" w:hAnsi="Georgia"/>
          <w:sz w:val="24"/>
          <w:szCs w:val="24"/>
        </w:rPr>
        <w:t>domino effect</w:t>
      </w:r>
      <w:r w:rsidR="001C5E71">
        <w:rPr>
          <w:rFonts w:ascii="Georgia" w:hAnsi="Georgia"/>
          <w:sz w:val="24"/>
          <w:szCs w:val="24"/>
        </w:rPr>
        <w:t>.</w:t>
      </w:r>
      <w:r w:rsidRPr="003D65F4">
        <w:rPr>
          <w:rFonts w:ascii="Georgia" w:hAnsi="Georgia"/>
          <w:sz w:val="24"/>
          <w:szCs w:val="24"/>
        </w:rPr>
        <w:t xml:space="preserve"> </w:t>
      </w:r>
    </w:p>
    <w:p w:rsidR="008541E4" w:rsidRPr="003D65F4" w:rsidRDefault="008541E4" w:rsidP="001C5E71">
      <w:pPr>
        <w:spacing w:line="480" w:lineRule="auto"/>
        <w:ind w:left="864" w:right="0"/>
        <w:rPr>
          <w:rFonts w:ascii="Georgia" w:hAnsi="Georgia"/>
          <w:sz w:val="24"/>
          <w:szCs w:val="24"/>
        </w:rPr>
      </w:pPr>
      <w:bookmarkStart w:id="0" w:name="_GoBack"/>
      <w:r w:rsidRPr="003D65F4">
        <w:rPr>
          <w:rFonts w:ascii="Georgia" w:hAnsi="Georgia"/>
          <w:noProof/>
          <w:sz w:val="24"/>
          <w:szCs w:val="24"/>
          <w:lang w:eastAsia="en-AU"/>
        </w:rPr>
        <w:lastRenderedPageBreak/>
        <w:drawing>
          <wp:inline distT="0" distB="0" distL="0" distR="0">
            <wp:extent cx="5104485" cy="3942892"/>
            <wp:effectExtent l="0" t="0" r="20320" b="0"/>
            <wp:docPr id="1" name="Diagram 1" descr="Operation Big Eye. 6 June 2014. NSW Police vessel Nemesis and Japanese Flagged long liner, “Hoshin Maru No.78”." title="Operation Big Ey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End w:id="0"/>
    </w:p>
    <w:p w:rsidR="008541E4" w:rsidRPr="003D65F4" w:rsidRDefault="008541E4" w:rsidP="001C5E71">
      <w:pPr>
        <w:pStyle w:val="NoSpacing"/>
        <w:ind w:left="864"/>
        <w:rPr>
          <w:rFonts w:ascii="Georgia" w:hAnsi="Georgia"/>
          <w:sz w:val="24"/>
          <w:szCs w:val="24"/>
        </w:rPr>
      </w:pPr>
      <w:r w:rsidRPr="003D65F4">
        <w:rPr>
          <w:rFonts w:ascii="Georgia" w:hAnsi="Georgia"/>
          <w:sz w:val="24"/>
          <w:szCs w:val="24"/>
        </w:rPr>
        <w:t>Diagram 1: Operation Big Eye. 6 June 2014. NSW Police vessel Nemesis and Japanese Flagged long liner, “Hoshin Maru No.78”.   Source: New South Wales Police Force.</w:t>
      </w:r>
    </w:p>
    <w:p w:rsidR="009538D8" w:rsidRPr="003D65F4" w:rsidRDefault="009538D8" w:rsidP="001C5E71">
      <w:pPr>
        <w:spacing w:line="480" w:lineRule="auto"/>
        <w:ind w:left="864" w:right="0"/>
        <w:rPr>
          <w:rFonts w:ascii="Georgia" w:hAnsi="Georgia"/>
          <w:sz w:val="24"/>
          <w:szCs w:val="24"/>
        </w:rPr>
      </w:pPr>
    </w:p>
    <w:p w:rsidR="000F5507" w:rsidRPr="003D65F4" w:rsidRDefault="008541E4" w:rsidP="001C5E71">
      <w:pPr>
        <w:spacing w:line="480" w:lineRule="auto"/>
        <w:ind w:left="864" w:right="0"/>
        <w:rPr>
          <w:rFonts w:ascii="Georgia" w:hAnsi="Georgia"/>
          <w:sz w:val="24"/>
          <w:szCs w:val="24"/>
        </w:rPr>
      </w:pPr>
      <w:r w:rsidRPr="003D65F4">
        <w:rPr>
          <w:rFonts w:ascii="Georgia" w:hAnsi="Georgia"/>
          <w:sz w:val="24"/>
          <w:szCs w:val="24"/>
        </w:rPr>
        <w:t>I</w:t>
      </w:r>
      <w:r w:rsidR="00A21C0A" w:rsidRPr="003D65F4">
        <w:rPr>
          <w:rFonts w:ascii="Georgia" w:hAnsi="Georgia"/>
          <w:sz w:val="24"/>
          <w:szCs w:val="24"/>
        </w:rPr>
        <w:t>llegal fishing will have an adverse impact of the region as the fishing capacity is above optimum sustainability levels.   Economists</w:t>
      </w:r>
      <w:r w:rsidR="009538D8" w:rsidRPr="003D65F4">
        <w:rPr>
          <w:rFonts w:ascii="Georgia" w:hAnsi="Georgia"/>
          <w:sz w:val="24"/>
          <w:szCs w:val="24"/>
        </w:rPr>
        <w:t>, suggest</w:t>
      </w:r>
      <w:r w:rsidR="00A21C0A" w:rsidRPr="003D65F4">
        <w:rPr>
          <w:rFonts w:ascii="Georgia" w:hAnsi="Georgia"/>
          <w:sz w:val="24"/>
          <w:szCs w:val="24"/>
        </w:rPr>
        <w:t xml:space="preserve"> Western and Central Pacific Ocean tuna fisheries will be less profitable as the supply decreases</w:t>
      </w:r>
      <w:r w:rsidR="000F5507" w:rsidRPr="003D65F4">
        <w:rPr>
          <w:rFonts w:ascii="Georgia" w:hAnsi="Georgia"/>
          <w:sz w:val="24"/>
          <w:szCs w:val="24"/>
        </w:rPr>
        <w:t>.</w:t>
      </w:r>
      <w:r w:rsidR="004D0BC5" w:rsidRPr="003D65F4">
        <w:rPr>
          <w:rStyle w:val="FootnoteReference"/>
          <w:rFonts w:ascii="Georgia" w:hAnsi="Georgia"/>
          <w:sz w:val="24"/>
          <w:szCs w:val="24"/>
        </w:rPr>
        <w:footnoteReference w:id="15"/>
      </w:r>
      <w:r w:rsidR="000F5507" w:rsidRPr="003D65F4">
        <w:rPr>
          <w:rFonts w:ascii="Georgia" w:hAnsi="Georgia"/>
          <w:sz w:val="24"/>
          <w:szCs w:val="24"/>
        </w:rPr>
        <w:t xml:space="preserve"> The reduction of supply </w:t>
      </w:r>
      <w:r w:rsidR="00A21C0A" w:rsidRPr="003D65F4">
        <w:rPr>
          <w:rFonts w:ascii="Georgia" w:hAnsi="Georgia"/>
          <w:sz w:val="24"/>
          <w:szCs w:val="24"/>
        </w:rPr>
        <w:t xml:space="preserve">  will impa</w:t>
      </w:r>
      <w:r w:rsidR="000F5507" w:rsidRPr="003D65F4">
        <w:rPr>
          <w:rFonts w:ascii="Georgia" w:hAnsi="Georgia"/>
          <w:sz w:val="24"/>
          <w:szCs w:val="24"/>
        </w:rPr>
        <w:t>c</w:t>
      </w:r>
      <w:r w:rsidR="00A21C0A" w:rsidRPr="003D65F4">
        <w:rPr>
          <w:rFonts w:ascii="Georgia" w:hAnsi="Georgia"/>
          <w:sz w:val="24"/>
          <w:szCs w:val="24"/>
        </w:rPr>
        <w:t>t upon the prices th</w:t>
      </w:r>
      <w:r w:rsidR="000F5507" w:rsidRPr="003D65F4">
        <w:rPr>
          <w:rFonts w:ascii="Georgia" w:hAnsi="Georgia"/>
          <w:sz w:val="24"/>
          <w:szCs w:val="24"/>
        </w:rPr>
        <w:t>e</w:t>
      </w:r>
      <w:r w:rsidR="00A21C0A" w:rsidRPr="003D65F4">
        <w:rPr>
          <w:rFonts w:ascii="Georgia" w:hAnsi="Georgia"/>
          <w:sz w:val="24"/>
          <w:szCs w:val="24"/>
        </w:rPr>
        <w:t xml:space="preserve"> P</w:t>
      </w:r>
      <w:r w:rsidR="00C75045" w:rsidRPr="003D65F4">
        <w:rPr>
          <w:rFonts w:ascii="Georgia" w:hAnsi="Georgia"/>
          <w:sz w:val="24"/>
          <w:szCs w:val="24"/>
        </w:rPr>
        <w:t xml:space="preserve">acific Island Nations </w:t>
      </w:r>
      <w:r w:rsidR="00A21C0A" w:rsidRPr="003D65F4">
        <w:rPr>
          <w:rFonts w:ascii="Georgia" w:hAnsi="Georgia"/>
          <w:sz w:val="24"/>
          <w:szCs w:val="24"/>
        </w:rPr>
        <w:t xml:space="preserve">may </w:t>
      </w:r>
      <w:r w:rsidR="000F5507" w:rsidRPr="003D65F4">
        <w:rPr>
          <w:rFonts w:ascii="Georgia" w:hAnsi="Georgia"/>
          <w:sz w:val="24"/>
          <w:szCs w:val="24"/>
        </w:rPr>
        <w:t xml:space="preserve">achieve during licence access fees </w:t>
      </w:r>
      <w:r w:rsidR="004D0BC5" w:rsidRPr="003D65F4">
        <w:rPr>
          <w:rFonts w:ascii="Georgia" w:hAnsi="Georgia"/>
          <w:sz w:val="24"/>
          <w:szCs w:val="24"/>
        </w:rPr>
        <w:t>negotiations</w:t>
      </w:r>
      <w:r w:rsidR="000F5507" w:rsidRPr="003D65F4">
        <w:rPr>
          <w:rFonts w:ascii="Georgia" w:hAnsi="Georgia"/>
          <w:sz w:val="24"/>
          <w:szCs w:val="24"/>
        </w:rPr>
        <w:t>.</w:t>
      </w:r>
      <w:r w:rsidR="00C75045" w:rsidRPr="003D65F4">
        <w:rPr>
          <w:rFonts w:ascii="Georgia" w:hAnsi="Georgia"/>
          <w:sz w:val="24"/>
          <w:szCs w:val="24"/>
        </w:rPr>
        <w:t xml:space="preserve">  This </w:t>
      </w:r>
      <w:r w:rsidR="00300888" w:rsidRPr="003D65F4">
        <w:rPr>
          <w:rFonts w:ascii="Georgia" w:hAnsi="Georgia"/>
          <w:sz w:val="24"/>
          <w:szCs w:val="24"/>
        </w:rPr>
        <w:t xml:space="preserve">problem is </w:t>
      </w:r>
      <w:r w:rsidR="00126B3E" w:rsidRPr="003D65F4">
        <w:rPr>
          <w:rFonts w:ascii="Georgia" w:hAnsi="Georgia"/>
          <w:sz w:val="24"/>
          <w:szCs w:val="24"/>
        </w:rPr>
        <w:t xml:space="preserve">also </w:t>
      </w:r>
      <w:r w:rsidR="00300888" w:rsidRPr="003D65F4">
        <w:rPr>
          <w:rFonts w:ascii="Georgia" w:hAnsi="Georgia"/>
          <w:sz w:val="24"/>
          <w:szCs w:val="24"/>
        </w:rPr>
        <w:t xml:space="preserve">replicated in eastern and western African waters. </w:t>
      </w:r>
    </w:p>
    <w:p w:rsidR="00F125A1" w:rsidRPr="003D65F4" w:rsidRDefault="00F125A1" w:rsidP="001C5E71">
      <w:pPr>
        <w:spacing w:line="480" w:lineRule="auto"/>
        <w:ind w:left="864" w:right="0"/>
        <w:rPr>
          <w:rFonts w:ascii="Georgia" w:hAnsi="Georgia"/>
          <w:sz w:val="24"/>
          <w:szCs w:val="24"/>
        </w:rPr>
      </w:pPr>
      <w:r w:rsidRPr="003D65F4">
        <w:rPr>
          <w:rFonts w:ascii="Georgia" w:hAnsi="Georgia"/>
          <w:sz w:val="24"/>
          <w:szCs w:val="24"/>
        </w:rPr>
        <w:t xml:space="preserve">As the availability and access </w:t>
      </w:r>
      <w:r w:rsidR="000D265E" w:rsidRPr="003D65F4">
        <w:rPr>
          <w:rFonts w:ascii="Georgia" w:hAnsi="Georgia"/>
          <w:sz w:val="24"/>
          <w:szCs w:val="24"/>
        </w:rPr>
        <w:t xml:space="preserve">to </w:t>
      </w:r>
      <w:r w:rsidRPr="003D65F4">
        <w:rPr>
          <w:rFonts w:ascii="Georgia" w:hAnsi="Georgia"/>
          <w:sz w:val="24"/>
          <w:szCs w:val="24"/>
        </w:rPr>
        <w:t xml:space="preserve">the </w:t>
      </w:r>
      <w:r w:rsidR="0058756A" w:rsidRPr="003D65F4">
        <w:rPr>
          <w:rFonts w:ascii="Georgia" w:hAnsi="Georgia"/>
          <w:sz w:val="24"/>
          <w:szCs w:val="24"/>
        </w:rPr>
        <w:t>Pacific Ocean’s high valued fishery decreases</w:t>
      </w:r>
      <w:r w:rsidRPr="003D65F4">
        <w:rPr>
          <w:rFonts w:ascii="Georgia" w:hAnsi="Georgia"/>
          <w:sz w:val="24"/>
          <w:szCs w:val="24"/>
        </w:rPr>
        <w:t xml:space="preserve">, there will be the likelihood that many of the Asian </w:t>
      </w:r>
      <w:r w:rsidR="0058756A" w:rsidRPr="003D65F4">
        <w:rPr>
          <w:rFonts w:ascii="Georgia" w:hAnsi="Georgia"/>
          <w:sz w:val="24"/>
          <w:szCs w:val="24"/>
        </w:rPr>
        <w:t xml:space="preserve">and FONC State’s </w:t>
      </w:r>
      <w:r w:rsidRPr="003D65F4">
        <w:rPr>
          <w:rFonts w:ascii="Georgia" w:hAnsi="Georgia"/>
          <w:sz w:val="24"/>
          <w:szCs w:val="24"/>
        </w:rPr>
        <w:t xml:space="preserve">vessels will </w:t>
      </w:r>
      <w:r w:rsidR="00317E6C" w:rsidRPr="003D65F4">
        <w:rPr>
          <w:rFonts w:ascii="Georgia" w:hAnsi="Georgia"/>
          <w:sz w:val="24"/>
          <w:szCs w:val="24"/>
        </w:rPr>
        <w:t>reposition</w:t>
      </w:r>
      <w:r w:rsidRPr="003D65F4">
        <w:rPr>
          <w:rFonts w:ascii="Georgia" w:hAnsi="Georgia"/>
          <w:sz w:val="24"/>
          <w:szCs w:val="24"/>
        </w:rPr>
        <w:t xml:space="preserve"> the</w:t>
      </w:r>
      <w:r w:rsidR="000D265E" w:rsidRPr="003D65F4">
        <w:rPr>
          <w:rFonts w:ascii="Georgia" w:hAnsi="Georgia"/>
          <w:sz w:val="24"/>
          <w:szCs w:val="24"/>
        </w:rPr>
        <w:t>ir fishing</w:t>
      </w:r>
      <w:r w:rsidRPr="003D65F4">
        <w:rPr>
          <w:rFonts w:ascii="Georgia" w:hAnsi="Georgia"/>
          <w:sz w:val="24"/>
          <w:szCs w:val="24"/>
        </w:rPr>
        <w:t xml:space="preserve"> </w:t>
      </w:r>
      <w:r w:rsidR="00317E6C" w:rsidRPr="003D65F4">
        <w:rPr>
          <w:rFonts w:ascii="Georgia" w:hAnsi="Georgia"/>
          <w:sz w:val="24"/>
          <w:szCs w:val="24"/>
        </w:rPr>
        <w:t xml:space="preserve">fleets </w:t>
      </w:r>
      <w:r w:rsidR="000D265E" w:rsidRPr="003D65F4">
        <w:rPr>
          <w:rFonts w:ascii="Georgia" w:hAnsi="Georgia"/>
          <w:sz w:val="24"/>
          <w:szCs w:val="24"/>
        </w:rPr>
        <w:t>closer</w:t>
      </w:r>
      <w:r w:rsidRPr="003D65F4">
        <w:rPr>
          <w:rFonts w:ascii="Georgia" w:hAnsi="Georgia"/>
          <w:sz w:val="24"/>
          <w:szCs w:val="24"/>
        </w:rPr>
        <w:t xml:space="preserve"> </w:t>
      </w:r>
      <w:r w:rsidR="000D265E" w:rsidRPr="003D65F4">
        <w:rPr>
          <w:rFonts w:ascii="Georgia" w:hAnsi="Georgia"/>
          <w:sz w:val="24"/>
          <w:szCs w:val="24"/>
        </w:rPr>
        <w:t xml:space="preserve">to </w:t>
      </w:r>
      <w:r w:rsidRPr="003D65F4">
        <w:rPr>
          <w:rFonts w:ascii="Georgia" w:hAnsi="Georgia"/>
          <w:sz w:val="24"/>
          <w:szCs w:val="24"/>
        </w:rPr>
        <w:t>Australia</w:t>
      </w:r>
      <w:r w:rsidR="0058756A" w:rsidRPr="003D65F4">
        <w:rPr>
          <w:rFonts w:ascii="Georgia" w:hAnsi="Georgia"/>
          <w:sz w:val="24"/>
          <w:szCs w:val="24"/>
        </w:rPr>
        <w:t xml:space="preserve">n and New Zealand </w:t>
      </w:r>
      <w:r w:rsidRPr="003D65F4">
        <w:rPr>
          <w:rFonts w:ascii="Georgia" w:hAnsi="Georgia"/>
          <w:sz w:val="24"/>
          <w:szCs w:val="24"/>
        </w:rPr>
        <w:t>coast</w:t>
      </w:r>
      <w:r w:rsidR="0058756A" w:rsidRPr="003D65F4">
        <w:rPr>
          <w:rFonts w:ascii="Georgia" w:hAnsi="Georgia"/>
          <w:sz w:val="24"/>
          <w:szCs w:val="24"/>
        </w:rPr>
        <w:t xml:space="preserve">s.  </w:t>
      </w:r>
      <w:r w:rsidRPr="003D65F4">
        <w:rPr>
          <w:rFonts w:ascii="Georgia" w:hAnsi="Georgia"/>
          <w:sz w:val="24"/>
          <w:szCs w:val="24"/>
        </w:rPr>
        <w:t xml:space="preserve"> </w:t>
      </w:r>
      <w:r w:rsidR="00317E6C" w:rsidRPr="003D65F4">
        <w:rPr>
          <w:rFonts w:ascii="Georgia" w:hAnsi="Georgia"/>
          <w:sz w:val="24"/>
          <w:szCs w:val="24"/>
        </w:rPr>
        <w:t xml:space="preserve">The </w:t>
      </w:r>
      <w:r w:rsidR="00317E6C" w:rsidRPr="003D65F4">
        <w:rPr>
          <w:rFonts w:ascii="Georgia" w:hAnsi="Georgia"/>
          <w:sz w:val="24"/>
          <w:szCs w:val="24"/>
        </w:rPr>
        <w:lastRenderedPageBreak/>
        <w:t xml:space="preserve">repositioning effort will be </w:t>
      </w:r>
      <w:r w:rsidRPr="003D65F4">
        <w:rPr>
          <w:rFonts w:ascii="Georgia" w:hAnsi="Georgia"/>
          <w:sz w:val="24"/>
          <w:szCs w:val="24"/>
        </w:rPr>
        <w:t xml:space="preserve">to supplement the reduction of available fish stocks that are no longer commercially obtainable </w:t>
      </w:r>
      <w:r w:rsidR="000D265E" w:rsidRPr="003D65F4">
        <w:rPr>
          <w:rFonts w:ascii="Georgia" w:hAnsi="Georgia"/>
          <w:sz w:val="24"/>
          <w:szCs w:val="24"/>
        </w:rPr>
        <w:t xml:space="preserve">from the Pacific Island Nations EEZ’s.  </w:t>
      </w:r>
      <w:r w:rsidRPr="003D65F4">
        <w:rPr>
          <w:rFonts w:ascii="Georgia" w:hAnsi="Georgia"/>
          <w:sz w:val="24"/>
          <w:szCs w:val="24"/>
        </w:rPr>
        <w:t xml:space="preserve">This will increase the amount of foreign fishing </w:t>
      </w:r>
      <w:r w:rsidR="000D265E" w:rsidRPr="003D65F4">
        <w:rPr>
          <w:rFonts w:ascii="Georgia" w:hAnsi="Georgia"/>
          <w:sz w:val="24"/>
          <w:szCs w:val="24"/>
        </w:rPr>
        <w:t>and support</w:t>
      </w:r>
      <w:r w:rsidR="00C72815" w:rsidRPr="003D65F4">
        <w:rPr>
          <w:rFonts w:ascii="Georgia" w:hAnsi="Georgia"/>
          <w:sz w:val="24"/>
          <w:szCs w:val="24"/>
        </w:rPr>
        <w:t>ing vessels</w:t>
      </w:r>
      <w:r w:rsidRPr="003D65F4">
        <w:rPr>
          <w:rFonts w:ascii="Georgia" w:hAnsi="Georgia"/>
          <w:sz w:val="24"/>
          <w:szCs w:val="24"/>
        </w:rPr>
        <w:t xml:space="preserve"> </w:t>
      </w:r>
      <w:r w:rsidR="000D265E" w:rsidRPr="003D65F4">
        <w:rPr>
          <w:rFonts w:ascii="Georgia" w:hAnsi="Georgia"/>
          <w:sz w:val="24"/>
          <w:szCs w:val="24"/>
        </w:rPr>
        <w:t xml:space="preserve">in closer proximity to </w:t>
      </w:r>
      <w:r w:rsidRPr="003D65F4">
        <w:rPr>
          <w:rFonts w:ascii="Georgia" w:hAnsi="Georgia"/>
          <w:sz w:val="24"/>
          <w:szCs w:val="24"/>
        </w:rPr>
        <w:t>Lord Howe and Norfolk Island</w:t>
      </w:r>
      <w:r w:rsidR="000D265E" w:rsidRPr="003D65F4">
        <w:rPr>
          <w:rFonts w:ascii="Georgia" w:hAnsi="Georgia"/>
          <w:sz w:val="24"/>
          <w:szCs w:val="24"/>
        </w:rPr>
        <w:t>s</w:t>
      </w:r>
      <w:r w:rsidRPr="003D65F4">
        <w:rPr>
          <w:rFonts w:ascii="Georgia" w:hAnsi="Georgia"/>
          <w:sz w:val="24"/>
          <w:szCs w:val="24"/>
        </w:rPr>
        <w:t xml:space="preserve">. </w:t>
      </w:r>
    </w:p>
    <w:p w:rsidR="007F4142" w:rsidRPr="003D65F4" w:rsidRDefault="001356ED" w:rsidP="00AC1CAD">
      <w:pPr>
        <w:spacing w:line="480" w:lineRule="auto"/>
        <w:ind w:left="864"/>
        <w:rPr>
          <w:rFonts w:ascii="Georgia" w:hAnsi="Georgia"/>
          <w:sz w:val="24"/>
          <w:szCs w:val="24"/>
        </w:rPr>
      </w:pPr>
      <w:r w:rsidRPr="003D65F4">
        <w:rPr>
          <w:rFonts w:ascii="Georgia" w:hAnsi="Georgia"/>
          <w:sz w:val="24"/>
          <w:szCs w:val="24"/>
        </w:rPr>
        <w:t xml:space="preserve">The international law model of maritime policing in the High Seas has not kept pace with the transnational sophistication of organized crime and the tactics and methodologies </w:t>
      </w:r>
      <w:r w:rsidR="00EF10A1" w:rsidRPr="003D65F4">
        <w:rPr>
          <w:rFonts w:ascii="Georgia" w:hAnsi="Georgia"/>
          <w:sz w:val="24"/>
          <w:szCs w:val="24"/>
        </w:rPr>
        <w:t>used t</w:t>
      </w:r>
      <w:r w:rsidRPr="003D65F4">
        <w:rPr>
          <w:rFonts w:ascii="Georgia" w:hAnsi="Georgia"/>
          <w:sz w:val="24"/>
          <w:szCs w:val="24"/>
        </w:rPr>
        <w:t>o move and distribute illegal commodities to illegal markets across the</w:t>
      </w:r>
      <w:r w:rsidR="00D604D8" w:rsidRPr="003D65F4">
        <w:rPr>
          <w:rFonts w:ascii="Georgia" w:hAnsi="Georgia"/>
          <w:sz w:val="24"/>
          <w:szCs w:val="24"/>
        </w:rPr>
        <w:t xml:space="preserve"> W</w:t>
      </w:r>
      <w:r w:rsidRPr="003D65F4">
        <w:rPr>
          <w:rFonts w:ascii="Georgia" w:hAnsi="Georgia"/>
          <w:sz w:val="24"/>
          <w:szCs w:val="24"/>
        </w:rPr>
        <w:t>orld.  This remains a constant and imminent threat to the wellbeing and security of the global community.  If we, can engage in constructive discussion towards a legal international acceptable framework for the d</w:t>
      </w:r>
      <w:r w:rsidR="00EB7EFF" w:rsidRPr="003D65F4">
        <w:rPr>
          <w:rFonts w:ascii="Georgia" w:hAnsi="Georgia"/>
          <w:sz w:val="24"/>
          <w:szCs w:val="24"/>
        </w:rPr>
        <w:t xml:space="preserve">ismantling of </w:t>
      </w:r>
      <w:r w:rsidR="00D604D8" w:rsidRPr="003D65F4">
        <w:rPr>
          <w:rFonts w:ascii="Georgia" w:hAnsi="Georgia"/>
          <w:sz w:val="24"/>
          <w:szCs w:val="24"/>
        </w:rPr>
        <w:t xml:space="preserve">maritime </w:t>
      </w:r>
      <w:r w:rsidR="00EB7EFF" w:rsidRPr="003D65F4">
        <w:rPr>
          <w:rFonts w:ascii="Georgia" w:hAnsi="Georgia"/>
          <w:sz w:val="24"/>
          <w:szCs w:val="24"/>
        </w:rPr>
        <w:t xml:space="preserve">organised crime, it will provide a suitable resolution to an international problem. </w:t>
      </w:r>
      <w:r w:rsidR="007F4142" w:rsidRPr="003D65F4">
        <w:rPr>
          <w:rFonts w:ascii="Georgia" w:hAnsi="Georgia"/>
          <w:sz w:val="24"/>
          <w:szCs w:val="24"/>
        </w:rPr>
        <w:br w:type="page"/>
      </w:r>
    </w:p>
    <w:p w:rsidR="00DD1C1A" w:rsidRPr="00230F81" w:rsidRDefault="007F4142" w:rsidP="00CE0C25">
      <w:pPr>
        <w:pStyle w:val="Heading2"/>
        <w:spacing w:after="240"/>
        <w:ind w:left="851"/>
        <w:jc w:val="center"/>
        <w:rPr>
          <w:color w:val="auto"/>
          <w:sz w:val="28"/>
          <w:szCs w:val="28"/>
        </w:rPr>
      </w:pPr>
      <w:r w:rsidRPr="00230F81">
        <w:rPr>
          <w:color w:val="auto"/>
          <w:sz w:val="28"/>
          <w:szCs w:val="28"/>
        </w:rPr>
        <w:lastRenderedPageBreak/>
        <w:t>References</w:t>
      </w:r>
    </w:p>
    <w:p w:rsidR="00C53909" w:rsidRPr="003D65F4" w:rsidRDefault="00C53909" w:rsidP="00C53909">
      <w:pPr>
        <w:pStyle w:val="FootnoteText"/>
        <w:rPr>
          <w:rFonts w:ascii="Georgia" w:hAnsi="Georgia"/>
          <w:sz w:val="24"/>
          <w:szCs w:val="24"/>
        </w:rPr>
      </w:pPr>
      <w:r w:rsidRPr="003D65F4">
        <w:rPr>
          <w:rFonts w:ascii="Georgia" w:hAnsi="Georgia"/>
          <w:sz w:val="24"/>
          <w:szCs w:val="24"/>
        </w:rPr>
        <w:t xml:space="preserve">Bricknell, Samantha., Environmental Crime in Australia, </w:t>
      </w:r>
      <w:r w:rsidRPr="003D65F4">
        <w:rPr>
          <w:rFonts w:ascii="Georgia" w:hAnsi="Georgia"/>
          <w:i/>
          <w:sz w:val="24"/>
          <w:szCs w:val="24"/>
        </w:rPr>
        <w:t>Research and Public Policy Series 109</w:t>
      </w:r>
      <w:r w:rsidRPr="003D65F4">
        <w:rPr>
          <w:rFonts w:ascii="Georgia" w:hAnsi="Georgia"/>
          <w:sz w:val="24"/>
          <w:szCs w:val="24"/>
        </w:rPr>
        <w:t xml:space="preserve">, Australian Institute of Criminology, 2010. </w:t>
      </w:r>
    </w:p>
    <w:p w:rsidR="00C53909" w:rsidRPr="003D65F4" w:rsidRDefault="00C53909" w:rsidP="007F4142">
      <w:pPr>
        <w:pStyle w:val="FootnoteText"/>
        <w:rPr>
          <w:rFonts w:ascii="Georgia" w:hAnsi="Georgia"/>
          <w:sz w:val="24"/>
          <w:szCs w:val="24"/>
        </w:rPr>
      </w:pPr>
    </w:p>
    <w:p w:rsidR="008E0785" w:rsidRPr="003D65F4" w:rsidRDefault="008E0785" w:rsidP="007F4142">
      <w:pPr>
        <w:pStyle w:val="FootnoteText"/>
        <w:rPr>
          <w:rFonts w:ascii="Georgia" w:hAnsi="Georgia"/>
          <w:sz w:val="24"/>
          <w:szCs w:val="24"/>
        </w:rPr>
      </w:pPr>
      <w:r w:rsidRPr="003D65F4">
        <w:rPr>
          <w:rFonts w:ascii="Georgia" w:hAnsi="Georgia"/>
          <w:sz w:val="24"/>
          <w:szCs w:val="24"/>
        </w:rPr>
        <w:t xml:space="preserve">Food </w:t>
      </w:r>
      <w:r w:rsidR="00C70E5D" w:rsidRPr="003D65F4">
        <w:rPr>
          <w:rFonts w:ascii="Georgia" w:hAnsi="Georgia"/>
          <w:sz w:val="24"/>
          <w:szCs w:val="24"/>
        </w:rPr>
        <w:t>a</w:t>
      </w:r>
      <w:r w:rsidRPr="003D65F4">
        <w:rPr>
          <w:rFonts w:ascii="Georgia" w:hAnsi="Georgia"/>
          <w:sz w:val="24"/>
          <w:szCs w:val="24"/>
        </w:rPr>
        <w:t>nd Agriculture Organisation of the United Nations. “International Plan of Action to prevent deter and eliminate Illegal, Unreported and Unregulated Fishing,  Rome, 2001.</w:t>
      </w:r>
    </w:p>
    <w:p w:rsidR="008E0785" w:rsidRPr="003D65F4" w:rsidRDefault="008E0785" w:rsidP="007F4142">
      <w:pPr>
        <w:pStyle w:val="FootnoteText"/>
        <w:rPr>
          <w:rFonts w:ascii="Georgia" w:hAnsi="Georgia"/>
          <w:sz w:val="24"/>
          <w:szCs w:val="24"/>
        </w:rPr>
      </w:pPr>
    </w:p>
    <w:p w:rsidR="00DB08C3" w:rsidRPr="003D65F4" w:rsidRDefault="001F1EFF" w:rsidP="007F4142">
      <w:pPr>
        <w:pStyle w:val="FootnoteText"/>
        <w:rPr>
          <w:rFonts w:ascii="Georgia" w:hAnsi="Georgia"/>
          <w:sz w:val="24"/>
          <w:szCs w:val="24"/>
        </w:rPr>
      </w:pPr>
      <w:r w:rsidRPr="003D65F4">
        <w:rPr>
          <w:rFonts w:ascii="Georgia" w:hAnsi="Georgia"/>
          <w:sz w:val="24"/>
          <w:szCs w:val="24"/>
        </w:rPr>
        <w:t>Hanich, Quentin, “Regional fisheries management in ocean area surrounding Pacific Island States”, Faculty of Laws, University of Wollongong. 2010</w:t>
      </w:r>
    </w:p>
    <w:p w:rsidR="00DB08C3" w:rsidRPr="003D65F4" w:rsidRDefault="00DB08C3" w:rsidP="007F4142">
      <w:pPr>
        <w:pStyle w:val="FootnoteText"/>
        <w:rPr>
          <w:rFonts w:ascii="Georgia" w:hAnsi="Georgia"/>
          <w:sz w:val="24"/>
          <w:szCs w:val="24"/>
        </w:rPr>
      </w:pPr>
    </w:p>
    <w:p w:rsidR="00C53909" w:rsidRPr="003D65F4" w:rsidRDefault="00C53909" w:rsidP="00C53909">
      <w:pPr>
        <w:autoSpaceDE w:val="0"/>
        <w:autoSpaceDN w:val="0"/>
        <w:adjustRightInd w:val="0"/>
        <w:spacing w:after="0" w:line="240" w:lineRule="auto"/>
        <w:ind w:right="0"/>
        <w:rPr>
          <w:rFonts w:ascii="Georgia" w:hAnsi="Georgia"/>
          <w:sz w:val="24"/>
          <w:szCs w:val="24"/>
        </w:rPr>
      </w:pPr>
      <w:r w:rsidRPr="003D65F4">
        <w:rPr>
          <w:rFonts w:ascii="Georgia" w:hAnsi="Georgia"/>
          <w:sz w:val="24"/>
          <w:szCs w:val="24"/>
        </w:rPr>
        <w:t>International Labour Organisation, “Caught at Sea: Forced labour and trafficking at Sea”, Governance and Tripartism Department – Special Action Programme to Combat Forced labour, Switzerland, 2013.</w:t>
      </w:r>
    </w:p>
    <w:p w:rsidR="008E0785" w:rsidRPr="003D65F4" w:rsidRDefault="008E0785" w:rsidP="007F4142">
      <w:pPr>
        <w:pStyle w:val="FootnoteText"/>
        <w:rPr>
          <w:rFonts w:ascii="Georgia" w:hAnsi="Georgia"/>
          <w:sz w:val="24"/>
          <w:szCs w:val="24"/>
        </w:rPr>
      </w:pPr>
    </w:p>
    <w:p w:rsidR="007D7CE8" w:rsidRPr="003D65F4" w:rsidRDefault="007D7CE8" w:rsidP="007D7CE8">
      <w:pPr>
        <w:autoSpaceDE w:val="0"/>
        <w:autoSpaceDN w:val="0"/>
        <w:adjustRightInd w:val="0"/>
        <w:spacing w:after="0" w:line="240" w:lineRule="auto"/>
        <w:ind w:right="0"/>
        <w:rPr>
          <w:rFonts w:ascii="Georgia" w:hAnsi="Georgia"/>
          <w:sz w:val="24"/>
          <w:szCs w:val="24"/>
        </w:rPr>
      </w:pPr>
      <w:r w:rsidRPr="003D65F4">
        <w:rPr>
          <w:rFonts w:ascii="Georgia" w:hAnsi="Georgia"/>
          <w:sz w:val="24"/>
          <w:szCs w:val="24"/>
        </w:rPr>
        <w:t xml:space="preserve">McNulty, </w:t>
      </w:r>
      <w:r w:rsidR="003D3ADD" w:rsidRPr="003D65F4">
        <w:rPr>
          <w:rFonts w:ascii="Georgia" w:hAnsi="Georgia"/>
          <w:sz w:val="24"/>
          <w:szCs w:val="24"/>
        </w:rPr>
        <w:t>Joe.</w:t>
      </w:r>
      <w:r w:rsidR="000E26E5">
        <w:rPr>
          <w:rFonts w:ascii="Georgia" w:hAnsi="Georgia"/>
          <w:sz w:val="24"/>
          <w:szCs w:val="24"/>
        </w:rPr>
        <w:t>,</w:t>
      </w:r>
      <w:r w:rsidRPr="003D65F4">
        <w:rPr>
          <w:rFonts w:ascii="Georgia" w:hAnsi="Georgia"/>
          <w:sz w:val="24"/>
          <w:szCs w:val="24"/>
        </w:rPr>
        <w:t xml:space="preserve"> “</w:t>
      </w:r>
      <w:r w:rsidRPr="003D65F4">
        <w:rPr>
          <w:rFonts w:ascii="Georgia" w:hAnsi="Georgia" w:cs="TimesNewRomanPS-BoldMT"/>
          <w:bCs/>
          <w:sz w:val="24"/>
          <w:szCs w:val="24"/>
          <w:lang w:val="en-US"/>
        </w:rPr>
        <w:t xml:space="preserve">Western and Central Pacific Ocean fisheries and the opportunities for transnational organised crime: Monitoring, Control and Surveillance (MCS) Operation Kurukuru”, Fisheries and Transnational Organised Crime, </w:t>
      </w:r>
      <w:r w:rsidRPr="003D65F4">
        <w:rPr>
          <w:rFonts w:ascii="Georgia" w:hAnsi="Georgia" w:cs="TimesNewRomanPS-ItalicMT"/>
          <w:i/>
          <w:iCs/>
          <w:sz w:val="24"/>
          <w:szCs w:val="24"/>
          <w:lang w:val="en-US"/>
        </w:rPr>
        <w:t xml:space="preserve">Australian Journal of Maritime and Ocean Affairs, </w:t>
      </w:r>
      <w:r w:rsidRPr="003D65F4">
        <w:rPr>
          <w:rFonts w:ascii="Georgia" w:hAnsi="Georgia" w:cs="TimesNewRomanPSMT"/>
          <w:sz w:val="24"/>
          <w:szCs w:val="24"/>
          <w:lang w:val="en-US"/>
        </w:rPr>
        <w:t>Vol. 5(4), 2013</w:t>
      </w:r>
    </w:p>
    <w:p w:rsidR="00C53909" w:rsidRPr="003D65F4" w:rsidRDefault="00C53909" w:rsidP="00C53909">
      <w:pPr>
        <w:pStyle w:val="FootnoteText"/>
        <w:rPr>
          <w:rFonts w:ascii="Georgia" w:hAnsi="Georgia"/>
          <w:sz w:val="24"/>
          <w:szCs w:val="24"/>
        </w:rPr>
      </w:pPr>
    </w:p>
    <w:p w:rsidR="00C53909" w:rsidRPr="003D65F4" w:rsidRDefault="00C53909" w:rsidP="00C53909">
      <w:pPr>
        <w:pStyle w:val="FootnoteText"/>
        <w:rPr>
          <w:rFonts w:ascii="Georgia" w:hAnsi="Georgia"/>
          <w:sz w:val="24"/>
          <w:szCs w:val="24"/>
        </w:rPr>
      </w:pPr>
      <w:r w:rsidRPr="003D65F4">
        <w:rPr>
          <w:rFonts w:ascii="Georgia" w:hAnsi="Georgia"/>
          <w:sz w:val="24"/>
          <w:szCs w:val="24"/>
        </w:rPr>
        <w:t>Tsamenyi, Ben M., “Addressing Corruption in Pacific Islands Fisheries: a report prepared for the IUCN PROFISH Law Enforcement, Corruption and Fisheries Project, Faculty of Laws, Humanities and Arts, University of Wollongong. 2008</w:t>
      </w:r>
    </w:p>
    <w:p w:rsidR="00C53909" w:rsidRPr="003D65F4" w:rsidRDefault="00C53909" w:rsidP="00C53909">
      <w:pPr>
        <w:pStyle w:val="FootnoteText"/>
        <w:rPr>
          <w:rFonts w:ascii="Georgia" w:hAnsi="Georgia"/>
          <w:sz w:val="24"/>
          <w:szCs w:val="24"/>
        </w:rPr>
      </w:pPr>
    </w:p>
    <w:p w:rsidR="00C53909" w:rsidRPr="003D65F4" w:rsidRDefault="00C53909" w:rsidP="00C53909">
      <w:pPr>
        <w:pStyle w:val="FootnoteText"/>
        <w:rPr>
          <w:rFonts w:ascii="Georgia" w:hAnsi="Georgia"/>
          <w:sz w:val="24"/>
          <w:szCs w:val="24"/>
        </w:rPr>
      </w:pPr>
      <w:r w:rsidRPr="003D65F4">
        <w:rPr>
          <w:rFonts w:ascii="Georgia" w:hAnsi="Georgia"/>
          <w:sz w:val="24"/>
          <w:szCs w:val="24"/>
        </w:rPr>
        <w:t>United Nations Food and Agriculture Organisation (FAO) General Situation of World Fish Stocks. 2003, available at, h</w:t>
      </w:r>
      <w:r w:rsidRPr="003D65F4">
        <w:rPr>
          <w:rFonts w:ascii="Georgia" w:hAnsi="Georgia" w:cs="Tahoma"/>
          <w:color w:val="000000"/>
          <w:sz w:val="24"/>
          <w:szCs w:val="24"/>
          <w:lang w:val="en-US"/>
        </w:rPr>
        <w:t>ttp</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www</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fao</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org</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newsroom</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common</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ecg</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1000505</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en</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stocks</w:t>
      </w:r>
      <w:r w:rsidRPr="003D65F4">
        <w:rPr>
          <w:rFonts w:ascii="Georgia" w:hAnsi="Georgia" w:cs="Cambria Math"/>
          <w:color w:val="000000"/>
          <w:sz w:val="24"/>
          <w:szCs w:val="24"/>
          <w:lang w:val="en-US"/>
        </w:rPr>
        <w:t>.</w:t>
      </w:r>
      <w:r w:rsidRPr="003D65F4">
        <w:rPr>
          <w:rFonts w:ascii="Georgia" w:hAnsi="Georgia" w:cs="Tahoma"/>
          <w:color w:val="000000"/>
          <w:sz w:val="24"/>
          <w:szCs w:val="24"/>
          <w:lang w:val="en-US"/>
        </w:rPr>
        <w:t>pdf</w:t>
      </w:r>
    </w:p>
    <w:p w:rsidR="00C53909" w:rsidRPr="003D65F4" w:rsidRDefault="00C53909" w:rsidP="00C53909">
      <w:pPr>
        <w:pStyle w:val="FootnoteText"/>
        <w:rPr>
          <w:rFonts w:ascii="Georgia" w:hAnsi="Georgia"/>
          <w:sz w:val="24"/>
          <w:szCs w:val="24"/>
        </w:rPr>
      </w:pPr>
    </w:p>
    <w:p w:rsidR="00C53909" w:rsidRPr="003D65F4" w:rsidRDefault="00C53909" w:rsidP="00C53909">
      <w:pPr>
        <w:pStyle w:val="FootnoteText"/>
        <w:rPr>
          <w:rFonts w:ascii="Georgia" w:hAnsi="Georgia"/>
          <w:sz w:val="24"/>
          <w:szCs w:val="24"/>
        </w:rPr>
      </w:pPr>
      <w:r w:rsidRPr="003D65F4">
        <w:rPr>
          <w:rFonts w:ascii="Georgia" w:hAnsi="Georgia"/>
          <w:sz w:val="24"/>
          <w:szCs w:val="24"/>
        </w:rPr>
        <w:t xml:space="preserve">United Nations Office of Drugs and Crime.  </w:t>
      </w:r>
      <w:r w:rsidRPr="003D65F4">
        <w:rPr>
          <w:rFonts w:ascii="Georgia" w:hAnsi="Georgia"/>
          <w:i/>
          <w:sz w:val="24"/>
          <w:szCs w:val="24"/>
        </w:rPr>
        <w:t>“Transnational Organised Crime in the Fishing Industry, Focus on: Trafficking in Persons, Smuggling of Migrant, Illicit Drug Supply”</w:t>
      </w:r>
      <w:r w:rsidRPr="003D65F4">
        <w:rPr>
          <w:rFonts w:ascii="Georgia" w:hAnsi="Georgia"/>
          <w:sz w:val="24"/>
          <w:szCs w:val="24"/>
        </w:rPr>
        <w:t>, United Nations, Vienna 2011.</w:t>
      </w:r>
    </w:p>
    <w:p w:rsidR="009A70C3" w:rsidRDefault="009A70C3" w:rsidP="009A70C3">
      <w:pPr>
        <w:pStyle w:val="NoSpacing"/>
        <w:rPr>
          <w:rFonts w:ascii="Georgia" w:hAnsi="Georgia"/>
          <w:sz w:val="24"/>
          <w:szCs w:val="24"/>
        </w:rPr>
      </w:pPr>
    </w:p>
    <w:p w:rsidR="009A70C3" w:rsidRPr="009A70C3" w:rsidRDefault="009A70C3" w:rsidP="009A70C3">
      <w:pPr>
        <w:pStyle w:val="NoSpacing"/>
        <w:rPr>
          <w:rFonts w:ascii="Georgia" w:hAnsi="Georgia"/>
          <w:sz w:val="24"/>
          <w:szCs w:val="24"/>
        </w:rPr>
      </w:pPr>
      <w:r w:rsidRPr="009A70C3">
        <w:rPr>
          <w:rFonts w:ascii="Georgia" w:hAnsi="Georgia"/>
          <w:sz w:val="24"/>
          <w:szCs w:val="24"/>
        </w:rPr>
        <w:t>United Nations</w:t>
      </w:r>
      <w:r w:rsidR="006B4D1A">
        <w:rPr>
          <w:rFonts w:ascii="Georgia" w:hAnsi="Georgia"/>
          <w:sz w:val="24"/>
          <w:szCs w:val="24"/>
        </w:rPr>
        <w:t xml:space="preserve">, “1982 United Nations </w:t>
      </w:r>
      <w:r w:rsidRPr="009A70C3">
        <w:rPr>
          <w:rFonts w:ascii="Georgia" w:hAnsi="Georgia"/>
          <w:sz w:val="24"/>
          <w:szCs w:val="24"/>
        </w:rPr>
        <w:t>Convention on the law of the Sea</w:t>
      </w:r>
      <w:r w:rsidR="006B4D1A">
        <w:rPr>
          <w:rFonts w:ascii="Georgia" w:hAnsi="Georgia"/>
          <w:sz w:val="24"/>
          <w:szCs w:val="24"/>
        </w:rPr>
        <w:t>”</w:t>
      </w:r>
      <w:r w:rsidRPr="009A70C3">
        <w:rPr>
          <w:rFonts w:ascii="Georgia" w:hAnsi="Georgia"/>
          <w:sz w:val="24"/>
          <w:szCs w:val="24"/>
        </w:rPr>
        <w:t xml:space="preserve"> United Nations Division for Ocean Affairs and the Law of the Sea.</w:t>
      </w:r>
      <w:r w:rsidR="006B4D1A">
        <w:rPr>
          <w:rFonts w:ascii="Georgia" w:hAnsi="Georgia"/>
          <w:sz w:val="24"/>
          <w:szCs w:val="24"/>
        </w:rPr>
        <w:t xml:space="preserve"> Montego Bay 1982.</w:t>
      </w:r>
    </w:p>
    <w:p w:rsidR="009A70C3" w:rsidRPr="003D65F4" w:rsidRDefault="009A70C3" w:rsidP="002F2AFE">
      <w:pPr>
        <w:spacing w:line="480" w:lineRule="auto"/>
        <w:rPr>
          <w:rFonts w:ascii="Georgia" w:hAnsi="Georgia"/>
          <w:sz w:val="24"/>
          <w:szCs w:val="24"/>
        </w:rPr>
      </w:pPr>
    </w:p>
    <w:sectPr w:rsidR="009A70C3" w:rsidRPr="003D65F4" w:rsidSect="001C5E71">
      <w:headerReference w:type="default" r:id="rId14"/>
      <w:footerReference w:type="default" r:id="rId15"/>
      <w:pgSz w:w="11907" w:h="16839" w:code="9"/>
      <w:pgMar w:top="1440" w:right="1440" w:bottom="144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6CE" w:rsidRDefault="00EF16CE" w:rsidP="00FE0E2A">
      <w:pPr>
        <w:spacing w:after="0" w:line="240" w:lineRule="auto"/>
      </w:pPr>
      <w:r>
        <w:separator/>
      </w:r>
    </w:p>
  </w:endnote>
  <w:endnote w:type="continuationSeparator" w:id="0">
    <w:p w:rsidR="00EF16CE" w:rsidRDefault="00EF16CE" w:rsidP="00FE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noPro">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529641"/>
      <w:docPartObj>
        <w:docPartGallery w:val="Page Numbers (Bottom of Page)"/>
        <w:docPartUnique/>
      </w:docPartObj>
    </w:sdtPr>
    <w:sdtEndPr>
      <w:rPr>
        <w:color w:val="7F7F7F" w:themeColor="background1" w:themeShade="7F"/>
        <w:spacing w:val="60"/>
      </w:rPr>
    </w:sdtEndPr>
    <w:sdtContent>
      <w:p w:rsidR="008D3883" w:rsidRDefault="008B1DDB">
        <w:pPr>
          <w:pStyle w:val="Footer"/>
          <w:pBdr>
            <w:top w:val="single" w:sz="4" w:space="1" w:color="D9D9D9" w:themeColor="background1" w:themeShade="D9"/>
          </w:pBdr>
          <w:jc w:val="right"/>
        </w:pPr>
        <w:r>
          <w:fldChar w:fldCharType="begin"/>
        </w:r>
        <w:r>
          <w:instrText xml:space="preserve"> PAGE   \* MERGEFORMAT </w:instrText>
        </w:r>
        <w:r>
          <w:fldChar w:fldCharType="separate"/>
        </w:r>
        <w:r w:rsidR="00EF16CE">
          <w:rPr>
            <w:noProof/>
          </w:rPr>
          <w:t>1</w:t>
        </w:r>
        <w:r>
          <w:rPr>
            <w:noProof/>
          </w:rPr>
          <w:fldChar w:fldCharType="end"/>
        </w:r>
        <w:r w:rsidR="008D3883">
          <w:t xml:space="preserve"> | </w:t>
        </w:r>
        <w:r w:rsidR="008D3883">
          <w:rPr>
            <w:color w:val="7F7F7F" w:themeColor="background1" w:themeShade="7F"/>
            <w:spacing w:val="60"/>
          </w:rPr>
          <w:t>Page</w:t>
        </w:r>
      </w:p>
    </w:sdtContent>
  </w:sdt>
  <w:p w:rsidR="008D3883" w:rsidRDefault="008D3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6CE" w:rsidRDefault="00EF16CE" w:rsidP="00FE0E2A">
      <w:pPr>
        <w:spacing w:after="0" w:line="240" w:lineRule="auto"/>
      </w:pPr>
      <w:r>
        <w:separator/>
      </w:r>
    </w:p>
  </w:footnote>
  <w:footnote w:type="continuationSeparator" w:id="0">
    <w:p w:rsidR="00EF16CE" w:rsidRDefault="00EF16CE" w:rsidP="00FE0E2A">
      <w:pPr>
        <w:spacing w:after="0" w:line="240" w:lineRule="auto"/>
      </w:pPr>
      <w:r>
        <w:continuationSeparator/>
      </w:r>
    </w:p>
  </w:footnote>
  <w:footnote w:id="1">
    <w:p w:rsidR="008D3883" w:rsidRDefault="008D3883">
      <w:pPr>
        <w:pStyle w:val="FootnoteText"/>
      </w:pPr>
      <w:r>
        <w:rPr>
          <w:rStyle w:val="FootnoteReference"/>
        </w:rPr>
        <w:footnoteRef/>
      </w:r>
      <w:r>
        <w:t xml:space="preserve"> United Nations Office of Drugs and Crime. “Transnational Organised Crime in the Fishing Industry, Focus on: Trafficking in Persons, Smuggling of Migrant, Illicit Drug Supply”, Vienna 2011.</w:t>
      </w:r>
    </w:p>
  </w:footnote>
  <w:footnote w:id="2">
    <w:p w:rsidR="008D3883" w:rsidRPr="00A11C33" w:rsidRDefault="008D3883">
      <w:pPr>
        <w:pStyle w:val="FootnoteText"/>
      </w:pPr>
      <w:r>
        <w:rPr>
          <w:rStyle w:val="FootnoteReference"/>
        </w:rPr>
        <w:footnoteRef/>
      </w:r>
      <w:r>
        <w:t xml:space="preserve"> Bricknell, Samantha “Environmental Crime in Australia”, </w:t>
      </w:r>
      <w:r w:rsidRPr="00E95670">
        <w:rPr>
          <w:i/>
        </w:rPr>
        <w:t>Research and Public Policy Series 109,</w:t>
      </w:r>
      <w:r>
        <w:t xml:space="preserve">  Australian Institute of Criminology, 2010. </w:t>
      </w:r>
    </w:p>
  </w:footnote>
  <w:footnote w:id="3">
    <w:p w:rsidR="008D3883" w:rsidRPr="00967BA4" w:rsidRDefault="008D3883" w:rsidP="00DA7079">
      <w:pPr>
        <w:pStyle w:val="FootnoteText"/>
      </w:pPr>
      <w:r w:rsidRPr="00967BA4">
        <w:rPr>
          <w:rStyle w:val="FootnoteReference"/>
        </w:rPr>
        <w:footnoteRef/>
      </w:r>
      <w:r>
        <w:rPr>
          <w:bCs/>
        </w:rPr>
        <w:t xml:space="preserve">Food and Agricultural Organisation of the United Nations, </w:t>
      </w:r>
      <w:r w:rsidRPr="00967BA4">
        <w:t xml:space="preserve"> </w:t>
      </w:r>
      <w:r>
        <w:t>“</w:t>
      </w:r>
      <w:r w:rsidRPr="00967BA4">
        <w:rPr>
          <w:bCs/>
        </w:rPr>
        <w:t>I</w:t>
      </w:r>
      <w:r>
        <w:rPr>
          <w:bCs/>
        </w:rPr>
        <w:t>nternational Plan of Action to prevent, Deter and Eliminate illegal Unreported and Unregulated Fishing”, Rome, 2001. pp. 2-5</w:t>
      </w:r>
    </w:p>
  </w:footnote>
  <w:footnote w:id="4">
    <w:p w:rsidR="008D3883" w:rsidRDefault="008D3883">
      <w:pPr>
        <w:pStyle w:val="FootnoteText"/>
      </w:pPr>
      <w:r>
        <w:rPr>
          <w:rStyle w:val="FootnoteReference"/>
        </w:rPr>
        <w:footnoteRef/>
      </w:r>
      <w:r>
        <w:t xml:space="preserve"> United Nations Office of Drugs and Crime. </w:t>
      </w:r>
      <w:r w:rsidR="0045099F">
        <w:t>“</w:t>
      </w:r>
      <w:r>
        <w:t>Transnational Organised Crime in the Fishing Industry, Focus on: Trafficking in Persons, Smuggling of Migrant, Illicit Drug Supply</w:t>
      </w:r>
      <w:r w:rsidR="0045099F">
        <w:t>”</w:t>
      </w:r>
      <w:r>
        <w:t>, Vienna</w:t>
      </w:r>
      <w:r w:rsidR="0045099F">
        <w:t>,</w:t>
      </w:r>
      <w:r>
        <w:t xml:space="preserve"> 2011. pp16-20</w:t>
      </w:r>
    </w:p>
  </w:footnote>
  <w:footnote w:id="5">
    <w:p w:rsidR="008D3883" w:rsidRDefault="008D3883">
      <w:pPr>
        <w:pStyle w:val="FootnoteText"/>
      </w:pPr>
      <w:r>
        <w:rPr>
          <w:rStyle w:val="FootnoteReference"/>
        </w:rPr>
        <w:footnoteRef/>
      </w:r>
      <w:r>
        <w:rPr>
          <w:bCs/>
        </w:rPr>
        <w:t xml:space="preserve"> Food and Agricultural Organisation of the United Nations, </w:t>
      </w:r>
      <w:r w:rsidRPr="00967BA4">
        <w:t xml:space="preserve"> </w:t>
      </w:r>
      <w:r>
        <w:t>“</w:t>
      </w:r>
      <w:r w:rsidRPr="00967BA4">
        <w:rPr>
          <w:bCs/>
        </w:rPr>
        <w:t>I</w:t>
      </w:r>
      <w:r>
        <w:rPr>
          <w:bCs/>
        </w:rPr>
        <w:t>nternational Plan of Action to prevent, Deter and Eliminate illegal Unreported and Unregulated Fishing”, Rome, 2001. pp.14-17</w:t>
      </w:r>
    </w:p>
  </w:footnote>
  <w:footnote w:id="6">
    <w:p w:rsidR="006B4D1A" w:rsidRDefault="006B4D1A">
      <w:pPr>
        <w:pStyle w:val="FootnoteText"/>
      </w:pPr>
      <w:r>
        <w:rPr>
          <w:rStyle w:val="FootnoteReference"/>
        </w:rPr>
        <w:footnoteRef/>
      </w:r>
      <w:r>
        <w:t xml:space="preserve"> United Nations Convention on the law of the Sea.  1982. pp35-39</w:t>
      </w:r>
    </w:p>
  </w:footnote>
  <w:footnote w:id="7">
    <w:p w:rsidR="006B4D1A" w:rsidRDefault="006B4D1A">
      <w:pPr>
        <w:pStyle w:val="FootnoteText"/>
      </w:pPr>
      <w:r>
        <w:rPr>
          <w:rStyle w:val="FootnoteReference"/>
        </w:rPr>
        <w:footnoteRef/>
      </w:r>
      <w:r>
        <w:t xml:space="preserve"> ibid</w:t>
      </w:r>
    </w:p>
  </w:footnote>
  <w:footnote w:id="8">
    <w:p w:rsidR="0045099F" w:rsidRDefault="0045099F">
      <w:pPr>
        <w:pStyle w:val="FootnoteText"/>
      </w:pPr>
      <w:r>
        <w:rPr>
          <w:rStyle w:val="FootnoteReference"/>
        </w:rPr>
        <w:footnoteRef/>
      </w:r>
      <w:r>
        <w:t xml:space="preserve"> International Labour Organisation, “Caught at Sea: Forced labour and trafficking in Fisheries”, </w:t>
      </w:r>
    </w:p>
  </w:footnote>
  <w:footnote w:id="9">
    <w:p w:rsidR="008D3883" w:rsidRDefault="008D3883">
      <w:pPr>
        <w:pStyle w:val="FootnoteText"/>
      </w:pPr>
      <w:r>
        <w:rPr>
          <w:rStyle w:val="FootnoteReference"/>
        </w:rPr>
        <w:footnoteRef/>
      </w:r>
      <w:r>
        <w:t xml:space="preserve"> United Nations Office of Drugs and Crime. Transnational Organised Crime in the Fishing Industry, Focus on: Trafficking in Persons, Smuggling of Migrant, Illicit Drug Supply, Vienna 2011. </w:t>
      </w:r>
      <w:r w:rsidR="0045099F">
        <w:t>pp 18-19</w:t>
      </w:r>
    </w:p>
  </w:footnote>
  <w:footnote w:id="10">
    <w:p w:rsidR="002F7C31" w:rsidRPr="00E95670" w:rsidRDefault="002F7C31" w:rsidP="002F7C31">
      <w:pPr>
        <w:pStyle w:val="FootnoteText"/>
        <w:rPr>
          <w:sz w:val="18"/>
          <w:szCs w:val="18"/>
        </w:rPr>
      </w:pPr>
      <w:r>
        <w:rPr>
          <w:rStyle w:val="FootnoteReference"/>
        </w:rPr>
        <w:footnoteRef/>
      </w:r>
      <w:r>
        <w:t xml:space="preserve"> </w:t>
      </w:r>
      <w:r w:rsidRPr="00E95670">
        <w:rPr>
          <w:sz w:val="18"/>
          <w:szCs w:val="18"/>
        </w:rPr>
        <w:t xml:space="preserve">McNulty, J. </w:t>
      </w:r>
      <w:r>
        <w:rPr>
          <w:sz w:val="18"/>
          <w:szCs w:val="18"/>
        </w:rPr>
        <w:t>“</w:t>
      </w:r>
      <w:r w:rsidRPr="00E95670">
        <w:rPr>
          <w:sz w:val="18"/>
          <w:szCs w:val="18"/>
        </w:rPr>
        <w:t>Western and Central Pacific and Opportunities for transnational organised crime: Monitoring Control and Surveillance (MCS) Operation Kurukuru</w:t>
      </w:r>
      <w:r>
        <w:rPr>
          <w:sz w:val="18"/>
          <w:szCs w:val="18"/>
        </w:rPr>
        <w:t xml:space="preserve">”, </w:t>
      </w:r>
      <w:r w:rsidRPr="00E95670">
        <w:rPr>
          <w:i/>
          <w:sz w:val="18"/>
          <w:szCs w:val="18"/>
        </w:rPr>
        <w:t>Australian Journal of Maritime and Ocean Affairs</w:t>
      </w:r>
      <w:r>
        <w:rPr>
          <w:i/>
          <w:sz w:val="18"/>
          <w:szCs w:val="18"/>
        </w:rPr>
        <w:t>, Vol 5(4), 2013.</w:t>
      </w:r>
    </w:p>
    <w:p w:rsidR="002F7C31" w:rsidRDefault="002F7C31">
      <w:pPr>
        <w:pStyle w:val="FootnoteText"/>
      </w:pPr>
    </w:p>
  </w:footnote>
  <w:footnote w:id="11">
    <w:p w:rsidR="008D3883" w:rsidRPr="00E95670" w:rsidRDefault="008D3883">
      <w:pPr>
        <w:pStyle w:val="FootnoteText"/>
        <w:rPr>
          <w:sz w:val="18"/>
          <w:szCs w:val="18"/>
        </w:rPr>
      </w:pPr>
      <w:r>
        <w:rPr>
          <w:rStyle w:val="FootnoteReference"/>
        </w:rPr>
        <w:footnoteRef/>
      </w:r>
      <w:r>
        <w:t xml:space="preserve"> </w:t>
      </w:r>
      <w:r w:rsidR="002F7C31">
        <w:rPr>
          <w:sz w:val="18"/>
          <w:szCs w:val="18"/>
        </w:rPr>
        <w:t>Ibid.</w:t>
      </w:r>
    </w:p>
  </w:footnote>
  <w:footnote w:id="12">
    <w:p w:rsidR="008D3883" w:rsidRPr="00E95670" w:rsidRDefault="008D3883">
      <w:pPr>
        <w:pStyle w:val="FootnoteText"/>
        <w:rPr>
          <w:sz w:val="18"/>
          <w:szCs w:val="18"/>
        </w:rPr>
      </w:pPr>
      <w:r w:rsidRPr="00E95670">
        <w:rPr>
          <w:rStyle w:val="FootnoteReference"/>
          <w:sz w:val="18"/>
          <w:szCs w:val="18"/>
        </w:rPr>
        <w:footnoteRef/>
      </w:r>
      <w:r w:rsidRPr="00E95670">
        <w:rPr>
          <w:sz w:val="18"/>
          <w:szCs w:val="18"/>
        </w:rPr>
        <w:t xml:space="preserve"> Hanich, Q. and Tsamenyi, M. 2009. Managing Fisheries and Corruption in the Pacific Island Region, </w:t>
      </w:r>
      <w:r w:rsidRPr="00E95670">
        <w:rPr>
          <w:i/>
          <w:sz w:val="18"/>
          <w:szCs w:val="18"/>
        </w:rPr>
        <w:t xml:space="preserve">Marine Policy. </w:t>
      </w:r>
      <w:r w:rsidRPr="00E95670">
        <w:rPr>
          <w:sz w:val="18"/>
          <w:szCs w:val="18"/>
        </w:rPr>
        <w:t>pp.386.392</w:t>
      </w:r>
    </w:p>
  </w:footnote>
  <w:footnote w:id="13">
    <w:p w:rsidR="008D3883" w:rsidRPr="00E95670" w:rsidRDefault="008D3883" w:rsidP="000C71D4">
      <w:pPr>
        <w:pStyle w:val="FootnoteText"/>
        <w:rPr>
          <w:sz w:val="18"/>
          <w:szCs w:val="18"/>
        </w:rPr>
      </w:pPr>
      <w:r w:rsidRPr="00E95670">
        <w:rPr>
          <w:rStyle w:val="FootnoteReference"/>
          <w:sz w:val="18"/>
          <w:szCs w:val="18"/>
        </w:rPr>
        <w:footnoteRef/>
      </w:r>
      <w:r w:rsidRPr="00E95670">
        <w:rPr>
          <w:sz w:val="18"/>
          <w:szCs w:val="18"/>
        </w:rPr>
        <w:t xml:space="preserve"> Ibid. </w:t>
      </w:r>
    </w:p>
  </w:footnote>
  <w:footnote w:id="14">
    <w:p w:rsidR="008D3883" w:rsidRPr="001F2622" w:rsidRDefault="008D3883">
      <w:pPr>
        <w:pStyle w:val="FootnoteText"/>
        <w:rPr>
          <w:sz w:val="16"/>
          <w:szCs w:val="16"/>
        </w:rPr>
      </w:pPr>
      <w:r w:rsidRPr="00E95670">
        <w:rPr>
          <w:rStyle w:val="FootnoteReference"/>
          <w:sz w:val="18"/>
          <w:szCs w:val="18"/>
        </w:rPr>
        <w:footnoteRef/>
      </w:r>
      <w:r w:rsidRPr="00E95670">
        <w:rPr>
          <w:sz w:val="18"/>
          <w:szCs w:val="18"/>
        </w:rPr>
        <w:t xml:space="preserve"> Tsamenyi, B. M. and Hanich, Q. 2008. </w:t>
      </w:r>
      <w:r w:rsidRPr="00E95670">
        <w:rPr>
          <w:rFonts w:cs="ArnoPro"/>
          <w:sz w:val="18"/>
          <w:szCs w:val="18"/>
          <w:lang w:val="en-US"/>
        </w:rPr>
        <w:t>Addressing Corruption in Pacific Islands Fisheries: a report/prepared for IUCN PROFISH Law Enforcement, Corruption and Fisheries Project.</w:t>
      </w:r>
      <w:r w:rsidRPr="00E95670">
        <w:rPr>
          <w:rFonts w:cs="ArnoPro"/>
          <w:color w:val="316192"/>
          <w:sz w:val="18"/>
          <w:szCs w:val="18"/>
          <w:lang w:val="en-US"/>
        </w:rPr>
        <w:t xml:space="preserve"> </w:t>
      </w:r>
      <w:r w:rsidRPr="00E95670">
        <w:rPr>
          <w:rFonts w:cs="ArnoPro"/>
          <w:sz w:val="18"/>
          <w:szCs w:val="18"/>
          <w:lang w:val="en-US"/>
        </w:rPr>
        <w:t>Faculty of Law, Humanities and the Arts – Papers. University of Wollongong.</w:t>
      </w:r>
      <w:r>
        <w:rPr>
          <w:rFonts w:cs="ArnoPro"/>
          <w:sz w:val="16"/>
          <w:szCs w:val="16"/>
          <w:lang w:val="en-US"/>
        </w:rPr>
        <w:t xml:space="preserve"> </w:t>
      </w:r>
      <w:r w:rsidR="007A1048">
        <w:rPr>
          <w:rFonts w:cs="ArnoPro"/>
          <w:sz w:val="16"/>
          <w:szCs w:val="16"/>
          <w:lang w:val="en-US"/>
        </w:rPr>
        <w:t>p</w:t>
      </w:r>
      <w:r>
        <w:rPr>
          <w:rFonts w:cs="ArnoPro"/>
          <w:sz w:val="16"/>
          <w:szCs w:val="16"/>
          <w:lang w:val="en-US"/>
        </w:rPr>
        <w:t>p</w:t>
      </w:r>
      <w:r w:rsidR="007A1048">
        <w:rPr>
          <w:rFonts w:cs="ArnoPro"/>
          <w:sz w:val="16"/>
          <w:szCs w:val="16"/>
          <w:lang w:val="en-US"/>
        </w:rPr>
        <w:t xml:space="preserve"> 6-11.</w:t>
      </w:r>
    </w:p>
  </w:footnote>
  <w:footnote w:id="15">
    <w:p w:rsidR="008D3883" w:rsidRDefault="008D3883">
      <w:pPr>
        <w:pStyle w:val="FootnoteText"/>
      </w:pPr>
      <w:r>
        <w:rPr>
          <w:rStyle w:val="FootnoteReference"/>
        </w:rPr>
        <w:footnoteRef/>
      </w:r>
      <w:r>
        <w:t xml:space="preserve"> Hanich, Q., 2010 Regional fisheries management in ocean areas surrounding Pacific Island States. Faculty of Law Papers. University of Wollongong</w:t>
      </w:r>
      <w:r w:rsidR="00EC3C77">
        <w:t>, pp. 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883" w:rsidRDefault="008D3883">
    <w:pPr>
      <w:pStyle w:val="Header"/>
      <w:jc w:val="right"/>
    </w:pPr>
  </w:p>
  <w:p w:rsidR="008D3883" w:rsidRDefault="008D38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F009A"/>
    <w:multiLevelType w:val="hybridMultilevel"/>
    <w:tmpl w:val="70EA378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nsid w:val="1E8100CF"/>
    <w:multiLevelType w:val="hybridMultilevel"/>
    <w:tmpl w:val="5BD4546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2E716A0A"/>
    <w:multiLevelType w:val="hybridMultilevel"/>
    <w:tmpl w:val="86BC3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E2C5FA4"/>
    <w:multiLevelType w:val="hybridMultilevel"/>
    <w:tmpl w:val="AD9EF088"/>
    <w:lvl w:ilvl="0" w:tplc="0C090009">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nsid w:val="67061530"/>
    <w:multiLevelType w:val="hybridMultilevel"/>
    <w:tmpl w:val="8AB6E6A2"/>
    <w:lvl w:ilvl="0" w:tplc="0409000F">
      <w:start w:val="1"/>
      <w:numFmt w:val="decimal"/>
      <w:lvlText w:val="%1."/>
      <w:lvlJc w:val="left"/>
      <w:pPr>
        <w:ind w:left="3024" w:hanging="360"/>
      </w:pPr>
      <w:rPr>
        <w:rFonts w:hint="default"/>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5">
    <w:nsid w:val="758B366E"/>
    <w:multiLevelType w:val="hybridMultilevel"/>
    <w:tmpl w:val="C082BCF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5016"/>
    <w:rsid w:val="0001005A"/>
    <w:rsid w:val="000136E1"/>
    <w:rsid w:val="00034371"/>
    <w:rsid w:val="000479C9"/>
    <w:rsid w:val="00050F9D"/>
    <w:rsid w:val="00060B79"/>
    <w:rsid w:val="0007316B"/>
    <w:rsid w:val="00076C05"/>
    <w:rsid w:val="000A36FB"/>
    <w:rsid w:val="000C275E"/>
    <w:rsid w:val="000C71D4"/>
    <w:rsid w:val="000D265E"/>
    <w:rsid w:val="000E26E5"/>
    <w:rsid w:val="000F309D"/>
    <w:rsid w:val="000F5464"/>
    <w:rsid w:val="000F5507"/>
    <w:rsid w:val="00112E4C"/>
    <w:rsid w:val="00126B3E"/>
    <w:rsid w:val="001356ED"/>
    <w:rsid w:val="00152138"/>
    <w:rsid w:val="001702AE"/>
    <w:rsid w:val="0017527E"/>
    <w:rsid w:val="00175D85"/>
    <w:rsid w:val="001A110D"/>
    <w:rsid w:val="001A2973"/>
    <w:rsid w:val="001C0960"/>
    <w:rsid w:val="001C5E71"/>
    <w:rsid w:val="001D5CFC"/>
    <w:rsid w:val="001F1EFF"/>
    <w:rsid w:val="001F2622"/>
    <w:rsid w:val="001F490F"/>
    <w:rsid w:val="00211268"/>
    <w:rsid w:val="00230F81"/>
    <w:rsid w:val="00235411"/>
    <w:rsid w:val="002519B4"/>
    <w:rsid w:val="00280FDA"/>
    <w:rsid w:val="00296D60"/>
    <w:rsid w:val="002A1FC0"/>
    <w:rsid w:val="002A238E"/>
    <w:rsid w:val="002A2C20"/>
    <w:rsid w:val="002C1676"/>
    <w:rsid w:val="002C4BFF"/>
    <w:rsid w:val="002D090A"/>
    <w:rsid w:val="002D5630"/>
    <w:rsid w:val="002E6C55"/>
    <w:rsid w:val="002F2AFE"/>
    <w:rsid w:val="002F3E77"/>
    <w:rsid w:val="002F4A6C"/>
    <w:rsid w:val="002F7C31"/>
    <w:rsid w:val="00300888"/>
    <w:rsid w:val="00303B46"/>
    <w:rsid w:val="003044EE"/>
    <w:rsid w:val="003168C2"/>
    <w:rsid w:val="00317E6C"/>
    <w:rsid w:val="003302DA"/>
    <w:rsid w:val="00333F4B"/>
    <w:rsid w:val="00347CF2"/>
    <w:rsid w:val="00355E06"/>
    <w:rsid w:val="003877BF"/>
    <w:rsid w:val="003B48DE"/>
    <w:rsid w:val="003C03DD"/>
    <w:rsid w:val="003C3E09"/>
    <w:rsid w:val="003D01F6"/>
    <w:rsid w:val="003D1F9C"/>
    <w:rsid w:val="003D3ADD"/>
    <w:rsid w:val="003D65F4"/>
    <w:rsid w:val="003F0028"/>
    <w:rsid w:val="0045099F"/>
    <w:rsid w:val="004718C6"/>
    <w:rsid w:val="004850A4"/>
    <w:rsid w:val="00496064"/>
    <w:rsid w:val="004D0BC5"/>
    <w:rsid w:val="004E21AA"/>
    <w:rsid w:val="004E57E3"/>
    <w:rsid w:val="005078E4"/>
    <w:rsid w:val="00512714"/>
    <w:rsid w:val="00512AA2"/>
    <w:rsid w:val="005151FF"/>
    <w:rsid w:val="005164BC"/>
    <w:rsid w:val="00516548"/>
    <w:rsid w:val="00517269"/>
    <w:rsid w:val="005304BA"/>
    <w:rsid w:val="00537360"/>
    <w:rsid w:val="00541710"/>
    <w:rsid w:val="00547606"/>
    <w:rsid w:val="0055528B"/>
    <w:rsid w:val="00570686"/>
    <w:rsid w:val="005801B5"/>
    <w:rsid w:val="005842AB"/>
    <w:rsid w:val="005845DB"/>
    <w:rsid w:val="0058756A"/>
    <w:rsid w:val="00587F26"/>
    <w:rsid w:val="005D257D"/>
    <w:rsid w:val="005F0CB2"/>
    <w:rsid w:val="0060370B"/>
    <w:rsid w:val="00621BBC"/>
    <w:rsid w:val="00630D63"/>
    <w:rsid w:val="00645016"/>
    <w:rsid w:val="00647372"/>
    <w:rsid w:val="006713FA"/>
    <w:rsid w:val="006762D8"/>
    <w:rsid w:val="0069115D"/>
    <w:rsid w:val="00691872"/>
    <w:rsid w:val="006A0E53"/>
    <w:rsid w:val="006B4D1A"/>
    <w:rsid w:val="006C4C45"/>
    <w:rsid w:val="006D61C9"/>
    <w:rsid w:val="00760403"/>
    <w:rsid w:val="00764419"/>
    <w:rsid w:val="00773A32"/>
    <w:rsid w:val="00777911"/>
    <w:rsid w:val="0078082B"/>
    <w:rsid w:val="00792C4C"/>
    <w:rsid w:val="007A1048"/>
    <w:rsid w:val="007C12D8"/>
    <w:rsid w:val="007C2395"/>
    <w:rsid w:val="007D7CE8"/>
    <w:rsid w:val="007D7F20"/>
    <w:rsid w:val="007F366D"/>
    <w:rsid w:val="007F4142"/>
    <w:rsid w:val="008339F2"/>
    <w:rsid w:val="00842D14"/>
    <w:rsid w:val="0084385A"/>
    <w:rsid w:val="008530FC"/>
    <w:rsid w:val="008541E4"/>
    <w:rsid w:val="00856EB5"/>
    <w:rsid w:val="008756A1"/>
    <w:rsid w:val="00881A6C"/>
    <w:rsid w:val="008A11C2"/>
    <w:rsid w:val="008A486A"/>
    <w:rsid w:val="008B1DDB"/>
    <w:rsid w:val="008B6200"/>
    <w:rsid w:val="008C7B81"/>
    <w:rsid w:val="008D3883"/>
    <w:rsid w:val="008D5650"/>
    <w:rsid w:val="008E0785"/>
    <w:rsid w:val="008E180E"/>
    <w:rsid w:val="008E3557"/>
    <w:rsid w:val="008F5A5D"/>
    <w:rsid w:val="00900051"/>
    <w:rsid w:val="009020DF"/>
    <w:rsid w:val="00902428"/>
    <w:rsid w:val="00902B8C"/>
    <w:rsid w:val="00905F90"/>
    <w:rsid w:val="009104CD"/>
    <w:rsid w:val="009538D8"/>
    <w:rsid w:val="009605A3"/>
    <w:rsid w:val="00967BA4"/>
    <w:rsid w:val="009A3334"/>
    <w:rsid w:val="009A70C3"/>
    <w:rsid w:val="009C79DE"/>
    <w:rsid w:val="00A11C33"/>
    <w:rsid w:val="00A21C0A"/>
    <w:rsid w:val="00A24776"/>
    <w:rsid w:val="00A57146"/>
    <w:rsid w:val="00A82C9A"/>
    <w:rsid w:val="00A86218"/>
    <w:rsid w:val="00AA2106"/>
    <w:rsid w:val="00AA3284"/>
    <w:rsid w:val="00AA4DC3"/>
    <w:rsid w:val="00AA7A80"/>
    <w:rsid w:val="00AC1CAD"/>
    <w:rsid w:val="00AC1FB8"/>
    <w:rsid w:val="00AC3873"/>
    <w:rsid w:val="00AD2576"/>
    <w:rsid w:val="00AD41C1"/>
    <w:rsid w:val="00AD5388"/>
    <w:rsid w:val="00AE3E78"/>
    <w:rsid w:val="00AF3EEE"/>
    <w:rsid w:val="00B312D1"/>
    <w:rsid w:val="00B467B4"/>
    <w:rsid w:val="00B619D4"/>
    <w:rsid w:val="00B74F3F"/>
    <w:rsid w:val="00B84143"/>
    <w:rsid w:val="00B90CA6"/>
    <w:rsid w:val="00B96AD3"/>
    <w:rsid w:val="00BA1676"/>
    <w:rsid w:val="00BB3F29"/>
    <w:rsid w:val="00BB5AD0"/>
    <w:rsid w:val="00BC1E7F"/>
    <w:rsid w:val="00BC3D75"/>
    <w:rsid w:val="00BD7994"/>
    <w:rsid w:val="00BE4CBD"/>
    <w:rsid w:val="00BF3D29"/>
    <w:rsid w:val="00BF7231"/>
    <w:rsid w:val="00C00994"/>
    <w:rsid w:val="00C024C1"/>
    <w:rsid w:val="00C04F74"/>
    <w:rsid w:val="00C1109C"/>
    <w:rsid w:val="00C171FC"/>
    <w:rsid w:val="00C5069E"/>
    <w:rsid w:val="00C52073"/>
    <w:rsid w:val="00C53909"/>
    <w:rsid w:val="00C56D2C"/>
    <w:rsid w:val="00C70E5D"/>
    <w:rsid w:val="00C72815"/>
    <w:rsid w:val="00C75045"/>
    <w:rsid w:val="00C87541"/>
    <w:rsid w:val="00CC3C38"/>
    <w:rsid w:val="00CE0C25"/>
    <w:rsid w:val="00CE755B"/>
    <w:rsid w:val="00CF226C"/>
    <w:rsid w:val="00D10CB9"/>
    <w:rsid w:val="00D12C2A"/>
    <w:rsid w:val="00D1711A"/>
    <w:rsid w:val="00D41719"/>
    <w:rsid w:val="00D41B42"/>
    <w:rsid w:val="00D604D8"/>
    <w:rsid w:val="00D648E3"/>
    <w:rsid w:val="00D738B7"/>
    <w:rsid w:val="00D90AFA"/>
    <w:rsid w:val="00D91653"/>
    <w:rsid w:val="00DA53BB"/>
    <w:rsid w:val="00DA7079"/>
    <w:rsid w:val="00DB08C3"/>
    <w:rsid w:val="00DC6243"/>
    <w:rsid w:val="00DD1C1A"/>
    <w:rsid w:val="00DD4455"/>
    <w:rsid w:val="00E12839"/>
    <w:rsid w:val="00E2402C"/>
    <w:rsid w:val="00E364C9"/>
    <w:rsid w:val="00E650F5"/>
    <w:rsid w:val="00E8039C"/>
    <w:rsid w:val="00E86FE1"/>
    <w:rsid w:val="00E95670"/>
    <w:rsid w:val="00EA322D"/>
    <w:rsid w:val="00EA3B4C"/>
    <w:rsid w:val="00EA59E6"/>
    <w:rsid w:val="00EB7EFF"/>
    <w:rsid w:val="00EC3C77"/>
    <w:rsid w:val="00EF10A1"/>
    <w:rsid w:val="00EF16CE"/>
    <w:rsid w:val="00F125A1"/>
    <w:rsid w:val="00F54BE1"/>
    <w:rsid w:val="00F56573"/>
    <w:rsid w:val="00F61734"/>
    <w:rsid w:val="00F63E6A"/>
    <w:rsid w:val="00F673DD"/>
    <w:rsid w:val="00F724F3"/>
    <w:rsid w:val="00F87683"/>
    <w:rsid w:val="00F95884"/>
    <w:rsid w:val="00FC3589"/>
    <w:rsid w:val="00FC6AF7"/>
    <w:rsid w:val="00FE0E2A"/>
    <w:rsid w:val="00FE2CEB"/>
    <w:rsid w:val="00FE405D"/>
    <w:rsid w:val="00FF5671"/>
    <w:rsid w:val="00FF78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1440"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60"/>
    <w:rPr>
      <w:lang w:val="en-AU"/>
    </w:rPr>
  </w:style>
  <w:style w:type="paragraph" w:styleId="Heading1">
    <w:name w:val="heading 1"/>
    <w:basedOn w:val="Normal"/>
    <w:next w:val="Normal"/>
    <w:link w:val="Heading1Char"/>
    <w:uiPriority w:val="9"/>
    <w:qFormat/>
    <w:rsid w:val="00645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C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016"/>
    <w:rPr>
      <w:rFonts w:asciiTheme="majorHAnsi" w:eastAsiaTheme="majorEastAsia" w:hAnsiTheme="majorHAnsi" w:cstheme="majorBidi"/>
      <w:b/>
      <w:bCs/>
      <w:color w:val="365F91" w:themeColor="accent1" w:themeShade="BF"/>
      <w:sz w:val="28"/>
      <w:szCs w:val="28"/>
      <w:lang w:val="en-AU"/>
    </w:rPr>
  </w:style>
  <w:style w:type="paragraph" w:styleId="NormalWeb">
    <w:name w:val="Normal (Web)"/>
    <w:basedOn w:val="Normal"/>
    <w:uiPriority w:val="99"/>
    <w:semiHidden/>
    <w:unhideWhenUsed/>
    <w:rsid w:val="002F4A6C"/>
    <w:pPr>
      <w:spacing w:before="100" w:beforeAutospacing="1" w:after="100" w:afterAutospacing="1" w:line="240" w:lineRule="auto"/>
      <w:ind w:left="0" w:right="0"/>
    </w:pPr>
    <w:rPr>
      <w:rFonts w:ascii="Times New Roman" w:eastAsia="Times New Roman" w:hAnsi="Times New Roman" w:cs="Times New Roman"/>
      <w:color w:val="000080"/>
      <w:sz w:val="24"/>
      <w:szCs w:val="24"/>
      <w:lang w:val="en-US"/>
    </w:rPr>
  </w:style>
  <w:style w:type="paragraph" w:styleId="BalloonText">
    <w:name w:val="Balloon Text"/>
    <w:basedOn w:val="Normal"/>
    <w:link w:val="BalloonTextChar"/>
    <w:uiPriority w:val="99"/>
    <w:semiHidden/>
    <w:unhideWhenUsed/>
    <w:rsid w:val="008E3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557"/>
    <w:rPr>
      <w:rFonts w:ascii="Tahoma" w:hAnsi="Tahoma" w:cs="Tahoma"/>
      <w:sz w:val="16"/>
      <w:szCs w:val="16"/>
      <w:lang w:val="en-AU"/>
    </w:rPr>
  </w:style>
  <w:style w:type="paragraph" w:styleId="ListParagraph">
    <w:name w:val="List Paragraph"/>
    <w:basedOn w:val="Normal"/>
    <w:uiPriority w:val="34"/>
    <w:qFormat/>
    <w:rsid w:val="00347CF2"/>
    <w:pPr>
      <w:ind w:left="720"/>
      <w:contextualSpacing/>
    </w:pPr>
  </w:style>
  <w:style w:type="paragraph" w:styleId="NoSpacing">
    <w:name w:val="No Spacing"/>
    <w:uiPriority w:val="1"/>
    <w:qFormat/>
    <w:rsid w:val="00DD1C1A"/>
    <w:pPr>
      <w:spacing w:after="0" w:line="240" w:lineRule="auto"/>
    </w:pPr>
    <w:rPr>
      <w:lang w:val="en-AU"/>
    </w:rPr>
  </w:style>
  <w:style w:type="paragraph" w:styleId="Header">
    <w:name w:val="header"/>
    <w:basedOn w:val="Normal"/>
    <w:link w:val="HeaderChar"/>
    <w:uiPriority w:val="99"/>
    <w:unhideWhenUsed/>
    <w:rsid w:val="00FE0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E2A"/>
    <w:rPr>
      <w:lang w:val="en-AU"/>
    </w:rPr>
  </w:style>
  <w:style w:type="paragraph" w:styleId="Footer">
    <w:name w:val="footer"/>
    <w:basedOn w:val="Normal"/>
    <w:link w:val="FooterChar"/>
    <w:uiPriority w:val="99"/>
    <w:unhideWhenUsed/>
    <w:rsid w:val="00FE0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E2A"/>
    <w:rPr>
      <w:lang w:val="en-AU"/>
    </w:rPr>
  </w:style>
  <w:style w:type="table" w:styleId="TableGrid">
    <w:name w:val="Table Grid"/>
    <w:basedOn w:val="TableNormal"/>
    <w:uiPriority w:val="59"/>
    <w:rsid w:val="002A23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E650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0F5"/>
    <w:rPr>
      <w:sz w:val="20"/>
      <w:szCs w:val="20"/>
      <w:lang w:val="en-AU"/>
    </w:rPr>
  </w:style>
  <w:style w:type="character" w:styleId="EndnoteReference">
    <w:name w:val="endnote reference"/>
    <w:basedOn w:val="DefaultParagraphFont"/>
    <w:uiPriority w:val="99"/>
    <w:semiHidden/>
    <w:unhideWhenUsed/>
    <w:rsid w:val="00E650F5"/>
    <w:rPr>
      <w:vertAlign w:val="superscript"/>
    </w:rPr>
  </w:style>
  <w:style w:type="paragraph" w:styleId="FootnoteText">
    <w:name w:val="footnote text"/>
    <w:basedOn w:val="Normal"/>
    <w:link w:val="FootnoteTextChar"/>
    <w:uiPriority w:val="99"/>
    <w:semiHidden/>
    <w:unhideWhenUsed/>
    <w:rsid w:val="00E650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50F5"/>
    <w:rPr>
      <w:sz w:val="20"/>
      <w:szCs w:val="20"/>
      <w:lang w:val="en-AU"/>
    </w:rPr>
  </w:style>
  <w:style w:type="character" w:styleId="FootnoteReference">
    <w:name w:val="footnote reference"/>
    <w:basedOn w:val="DefaultParagraphFont"/>
    <w:uiPriority w:val="99"/>
    <w:semiHidden/>
    <w:unhideWhenUsed/>
    <w:rsid w:val="00E650F5"/>
    <w:rPr>
      <w:vertAlign w:val="superscript"/>
    </w:rPr>
  </w:style>
  <w:style w:type="character" w:styleId="Hyperlink">
    <w:name w:val="Hyperlink"/>
    <w:basedOn w:val="DefaultParagraphFont"/>
    <w:uiPriority w:val="99"/>
    <w:semiHidden/>
    <w:unhideWhenUsed/>
    <w:rsid w:val="009A70C3"/>
    <w:rPr>
      <w:color w:val="0000FF"/>
      <w:u w:val="single"/>
    </w:rPr>
  </w:style>
  <w:style w:type="character" w:customStyle="1" w:styleId="mw-cite-backlink">
    <w:name w:val="mw-cite-backlink"/>
    <w:basedOn w:val="DefaultParagraphFont"/>
    <w:rsid w:val="009A70C3"/>
  </w:style>
  <w:style w:type="character" w:customStyle="1" w:styleId="cite-accessibility-label">
    <w:name w:val="cite-accessibility-label"/>
    <w:basedOn w:val="DefaultParagraphFont"/>
    <w:rsid w:val="009A70C3"/>
  </w:style>
  <w:style w:type="character" w:customStyle="1" w:styleId="citation">
    <w:name w:val="citation"/>
    <w:basedOn w:val="DefaultParagraphFont"/>
    <w:rsid w:val="009A70C3"/>
  </w:style>
  <w:style w:type="character" w:customStyle="1" w:styleId="reference-accessdate">
    <w:name w:val="reference-accessdate"/>
    <w:basedOn w:val="DefaultParagraphFont"/>
    <w:rsid w:val="009A70C3"/>
  </w:style>
  <w:style w:type="character" w:customStyle="1" w:styleId="nowrap1">
    <w:name w:val="nowrap1"/>
    <w:basedOn w:val="DefaultParagraphFont"/>
    <w:rsid w:val="009A70C3"/>
  </w:style>
  <w:style w:type="paragraph" w:styleId="Revision">
    <w:name w:val="Revision"/>
    <w:hidden/>
    <w:uiPriority w:val="99"/>
    <w:semiHidden/>
    <w:rsid w:val="00EC3C77"/>
    <w:pPr>
      <w:spacing w:after="0" w:line="240" w:lineRule="auto"/>
      <w:ind w:left="0" w:right="0"/>
    </w:pPr>
    <w:rPr>
      <w:lang w:val="en-AU"/>
    </w:rPr>
  </w:style>
  <w:style w:type="character" w:customStyle="1" w:styleId="Heading2Char">
    <w:name w:val="Heading 2 Char"/>
    <w:basedOn w:val="DefaultParagraphFont"/>
    <w:link w:val="Heading2"/>
    <w:uiPriority w:val="9"/>
    <w:rsid w:val="00CE0C25"/>
    <w:rPr>
      <w:rFonts w:asciiTheme="majorHAnsi" w:eastAsiaTheme="majorEastAsia" w:hAnsiTheme="majorHAnsi" w:cstheme="majorBidi"/>
      <w:b/>
      <w:bCs/>
      <w:color w:val="4F81BD" w:themeColor="accent1"/>
      <w:sz w:val="26"/>
      <w:szCs w:val="2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1440"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60"/>
    <w:rPr>
      <w:lang w:val="en-AU"/>
    </w:rPr>
  </w:style>
  <w:style w:type="paragraph" w:styleId="Heading1">
    <w:name w:val="heading 1"/>
    <w:basedOn w:val="Normal"/>
    <w:next w:val="Normal"/>
    <w:link w:val="Heading1Char"/>
    <w:uiPriority w:val="9"/>
    <w:qFormat/>
    <w:rsid w:val="00645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016"/>
    <w:rPr>
      <w:rFonts w:asciiTheme="majorHAnsi" w:eastAsiaTheme="majorEastAsia" w:hAnsiTheme="majorHAnsi" w:cstheme="majorBidi"/>
      <w:b/>
      <w:bCs/>
      <w:color w:val="365F91" w:themeColor="accent1" w:themeShade="BF"/>
      <w:sz w:val="28"/>
      <w:szCs w:val="28"/>
      <w:lang w:val="en-AU"/>
    </w:rPr>
  </w:style>
  <w:style w:type="paragraph" w:styleId="NormalWeb">
    <w:name w:val="Normal (Web)"/>
    <w:basedOn w:val="Normal"/>
    <w:uiPriority w:val="99"/>
    <w:semiHidden/>
    <w:unhideWhenUsed/>
    <w:rsid w:val="002F4A6C"/>
    <w:pPr>
      <w:spacing w:before="100" w:beforeAutospacing="1" w:after="100" w:afterAutospacing="1" w:line="240" w:lineRule="auto"/>
      <w:ind w:left="0" w:right="0"/>
    </w:pPr>
    <w:rPr>
      <w:rFonts w:ascii="Times New Roman" w:eastAsia="Times New Roman" w:hAnsi="Times New Roman" w:cs="Times New Roman"/>
      <w:color w:val="000080"/>
      <w:sz w:val="24"/>
      <w:szCs w:val="24"/>
      <w:lang w:val="en-US"/>
    </w:rPr>
  </w:style>
  <w:style w:type="paragraph" w:styleId="BalloonText">
    <w:name w:val="Balloon Text"/>
    <w:basedOn w:val="Normal"/>
    <w:link w:val="BalloonTextChar"/>
    <w:uiPriority w:val="99"/>
    <w:semiHidden/>
    <w:unhideWhenUsed/>
    <w:rsid w:val="008E3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557"/>
    <w:rPr>
      <w:rFonts w:ascii="Tahoma" w:hAnsi="Tahoma" w:cs="Tahoma"/>
      <w:sz w:val="16"/>
      <w:szCs w:val="16"/>
      <w:lang w:val="en-AU"/>
    </w:rPr>
  </w:style>
  <w:style w:type="paragraph" w:styleId="ListParagraph">
    <w:name w:val="List Paragraph"/>
    <w:basedOn w:val="Normal"/>
    <w:uiPriority w:val="34"/>
    <w:qFormat/>
    <w:rsid w:val="00347CF2"/>
    <w:pPr>
      <w:ind w:left="720"/>
      <w:contextualSpacing/>
    </w:pPr>
  </w:style>
  <w:style w:type="paragraph" w:styleId="NoSpacing">
    <w:name w:val="No Spacing"/>
    <w:uiPriority w:val="1"/>
    <w:qFormat/>
    <w:rsid w:val="00DD1C1A"/>
    <w:pPr>
      <w:spacing w:after="0" w:line="240" w:lineRule="auto"/>
    </w:pPr>
    <w:rPr>
      <w:lang w:val="en-AU"/>
    </w:rPr>
  </w:style>
  <w:style w:type="paragraph" w:styleId="Header">
    <w:name w:val="header"/>
    <w:basedOn w:val="Normal"/>
    <w:link w:val="HeaderChar"/>
    <w:uiPriority w:val="99"/>
    <w:unhideWhenUsed/>
    <w:rsid w:val="00FE0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E2A"/>
    <w:rPr>
      <w:lang w:val="en-AU"/>
    </w:rPr>
  </w:style>
  <w:style w:type="paragraph" w:styleId="Footer">
    <w:name w:val="footer"/>
    <w:basedOn w:val="Normal"/>
    <w:link w:val="FooterChar"/>
    <w:uiPriority w:val="99"/>
    <w:unhideWhenUsed/>
    <w:rsid w:val="00FE0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E2A"/>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948118">
      <w:bodyDiv w:val="1"/>
      <w:marLeft w:val="0"/>
      <w:marRight w:val="0"/>
      <w:marTop w:val="0"/>
      <w:marBottom w:val="0"/>
      <w:divBdr>
        <w:top w:val="none" w:sz="0" w:space="0" w:color="auto"/>
        <w:left w:val="none" w:sz="0" w:space="0" w:color="auto"/>
        <w:bottom w:val="none" w:sz="0" w:space="0" w:color="auto"/>
        <w:right w:val="none" w:sz="0" w:space="0" w:color="auto"/>
      </w:divBdr>
    </w:div>
    <w:div w:id="1313370607">
      <w:bodyDiv w:val="1"/>
      <w:marLeft w:val="0"/>
      <w:marRight w:val="0"/>
      <w:marTop w:val="0"/>
      <w:marBottom w:val="0"/>
      <w:divBdr>
        <w:top w:val="none" w:sz="0" w:space="0" w:color="auto"/>
        <w:left w:val="none" w:sz="0" w:space="0" w:color="auto"/>
        <w:bottom w:val="none" w:sz="0" w:space="0" w:color="auto"/>
        <w:right w:val="none" w:sz="0" w:space="0" w:color="auto"/>
      </w:divBdr>
    </w:div>
    <w:div w:id="1747609691">
      <w:bodyDiv w:val="1"/>
      <w:marLeft w:val="0"/>
      <w:marRight w:val="0"/>
      <w:marTop w:val="0"/>
      <w:marBottom w:val="0"/>
      <w:divBdr>
        <w:top w:val="none" w:sz="0" w:space="0" w:color="auto"/>
        <w:left w:val="none" w:sz="0" w:space="0" w:color="auto"/>
        <w:bottom w:val="none" w:sz="0" w:space="0" w:color="auto"/>
        <w:right w:val="none" w:sz="0" w:space="0" w:color="auto"/>
      </w:divBdr>
    </w:div>
    <w:div w:id="206556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0E8A50-1F5C-4BA0-B03B-90393230F9FD}" type="doc">
      <dgm:prSet loTypeId="urn:microsoft.com/office/officeart/2005/8/layout/cycle1" loCatId="cycle" qsTypeId="urn:microsoft.com/office/officeart/2005/8/quickstyle/simple1" qsCatId="simple" csTypeId="urn:microsoft.com/office/officeart/2005/8/colors/accent1_3" csCatId="accent1" phldr="1"/>
      <dgm:spPr/>
      <dgm:t>
        <a:bodyPr/>
        <a:lstStyle/>
        <a:p>
          <a:endParaRPr lang="en-US"/>
        </a:p>
      </dgm:t>
    </dgm:pt>
    <dgm:pt modelId="{5E053C17-5C5E-4076-82ED-DF7EE1A25771}">
      <dgm:prSet phldrT="[Text]" custT="1"/>
      <dgm:spPr/>
      <dgm:t>
        <a:bodyPr/>
        <a:lstStyle/>
        <a:p>
          <a:pPr algn="ctr"/>
          <a:r>
            <a:rPr lang="en-US" sz="1000" b="1">
              <a:solidFill>
                <a:sysClr val="windowText" lastClr="000000"/>
              </a:solidFill>
            </a:rPr>
            <a:t>Loss of Fisheries revenue, reduced  GDP.	</a:t>
          </a:r>
        </a:p>
      </dgm:t>
    </dgm:pt>
    <dgm:pt modelId="{E8C9678E-F90E-4EA3-BBFB-B3271D19542D}" type="parTrans" cxnId="{73456C06-A11F-4BA3-9566-D285A495207A}">
      <dgm:prSet/>
      <dgm:spPr/>
      <dgm:t>
        <a:bodyPr/>
        <a:lstStyle/>
        <a:p>
          <a:pPr algn="ctr"/>
          <a:endParaRPr lang="en-US"/>
        </a:p>
      </dgm:t>
    </dgm:pt>
    <dgm:pt modelId="{F5532C68-F50E-46B1-8314-BEE86E4C650E}" type="sibTrans" cxnId="{73456C06-A11F-4BA3-9566-D285A495207A}">
      <dgm:prSet/>
      <dgm:spPr/>
      <dgm:t>
        <a:bodyPr/>
        <a:lstStyle/>
        <a:p>
          <a:pPr algn="ctr"/>
          <a:endParaRPr lang="en-US"/>
        </a:p>
      </dgm:t>
    </dgm:pt>
    <dgm:pt modelId="{58003AFD-E6A7-4ADC-BE4E-C2E7B1B4D8C9}">
      <dgm:prSet phldrT="[Text]" custT="1"/>
      <dgm:spPr/>
      <dgm:t>
        <a:bodyPr/>
        <a:lstStyle/>
        <a:p>
          <a:pPr algn="ctr"/>
          <a:r>
            <a:rPr lang="en-US" sz="1000" b="1">
              <a:solidFill>
                <a:sysClr val="windowText" lastClr="000000"/>
              </a:solidFill>
            </a:rPr>
            <a:t>Reduced food availability, increases local costs</a:t>
          </a:r>
        </a:p>
      </dgm:t>
    </dgm:pt>
    <dgm:pt modelId="{28E0883D-F7DD-4EBC-A726-0835B1971278}" type="parTrans" cxnId="{EA36E617-D62E-4314-B3F3-B390002DFFE8}">
      <dgm:prSet/>
      <dgm:spPr/>
      <dgm:t>
        <a:bodyPr/>
        <a:lstStyle/>
        <a:p>
          <a:pPr algn="ctr"/>
          <a:endParaRPr lang="en-US"/>
        </a:p>
      </dgm:t>
    </dgm:pt>
    <dgm:pt modelId="{D12089ED-B14C-48C1-981D-D836FFC4E8AC}" type="sibTrans" cxnId="{EA36E617-D62E-4314-B3F3-B390002DFFE8}">
      <dgm:prSet/>
      <dgm:spPr/>
      <dgm:t>
        <a:bodyPr/>
        <a:lstStyle/>
        <a:p>
          <a:pPr algn="ctr"/>
          <a:endParaRPr lang="en-US"/>
        </a:p>
      </dgm:t>
    </dgm:pt>
    <dgm:pt modelId="{69308E03-8B4D-4FEF-A038-1CFF05B45415}">
      <dgm:prSet phldrT="[Text]" custT="1"/>
      <dgm:spPr/>
      <dgm:t>
        <a:bodyPr/>
        <a:lstStyle/>
        <a:p>
          <a:pPr algn="ctr"/>
          <a:r>
            <a:rPr lang="en-US" sz="1000" b="1">
              <a:solidFill>
                <a:sysClr val="windowText" lastClr="000000"/>
              </a:solidFill>
            </a:rPr>
            <a:t>Civil unrest, instability, increases in anti-social community behaviour </a:t>
          </a:r>
        </a:p>
      </dgm:t>
    </dgm:pt>
    <dgm:pt modelId="{B97EDB85-7869-4E75-A4A6-0E7C62330E89}" type="parTrans" cxnId="{037C96BD-3880-44DF-9ACE-F8353ADF0360}">
      <dgm:prSet/>
      <dgm:spPr/>
      <dgm:t>
        <a:bodyPr/>
        <a:lstStyle/>
        <a:p>
          <a:pPr algn="ctr"/>
          <a:endParaRPr lang="en-US"/>
        </a:p>
      </dgm:t>
    </dgm:pt>
    <dgm:pt modelId="{2C837E76-53B3-492C-8C9F-9417A98ECEDA}" type="sibTrans" cxnId="{037C96BD-3880-44DF-9ACE-F8353ADF0360}">
      <dgm:prSet/>
      <dgm:spPr/>
      <dgm:t>
        <a:bodyPr/>
        <a:lstStyle/>
        <a:p>
          <a:pPr algn="ctr"/>
          <a:endParaRPr lang="en-US"/>
        </a:p>
      </dgm:t>
    </dgm:pt>
    <dgm:pt modelId="{80CB900C-A96D-4A66-9BA4-DA20E5CABD9B}">
      <dgm:prSet phldrT="[Text]" custT="1"/>
      <dgm:spPr/>
      <dgm:t>
        <a:bodyPr/>
        <a:lstStyle/>
        <a:p>
          <a:pPr algn="ctr"/>
          <a:r>
            <a:rPr lang="en-US" sz="1000" b="1">
              <a:solidFill>
                <a:sysClr val="windowText" lastClr="000000"/>
              </a:solidFill>
            </a:rPr>
            <a:t>Regional Instability &amp; Organised Crime entry</a:t>
          </a:r>
        </a:p>
      </dgm:t>
    </dgm:pt>
    <dgm:pt modelId="{DD0614AD-89F3-40D9-9027-B266739BD94E}" type="parTrans" cxnId="{BB8D7905-DCAE-4397-B422-3AC82F85AA4D}">
      <dgm:prSet/>
      <dgm:spPr/>
      <dgm:t>
        <a:bodyPr/>
        <a:lstStyle/>
        <a:p>
          <a:pPr algn="ctr"/>
          <a:endParaRPr lang="en-US"/>
        </a:p>
      </dgm:t>
    </dgm:pt>
    <dgm:pt modelId="{30DF68A0-E935-49B8-9651-8993F8E322B3}" type="sibTrans" cxnId="{BB8D7905-DCAE-4397-B422-3AC82F85AA4D}">
      <dgm:prSet/>
      <dgm:spPr/>
      <dgm:t>
        <a:bodyPr/>
        <a:lstStyle/>
        <a:p>
          <a:pPr algn="ctr"/>
          <a:endParaRPr lang="en-US"/>
        </a:p>
      </dgm:t>
    </dgm:pt>
    <dgm:pt modelId="{6D6723A4-735F-46CE-AA71-6B0BDC43E272}">
      <dgm:prSet phldrT="[Text]" custT="1"/>
      <dgm:spPr/>
      <dgm:t>
        <a:bodyPr/>
        <a:lstStyle/>
        <a:p>
          <a:pPr algn="ctr"/>
          <a:r>
            <a:rPr lang="en-US" sz="1000" b="1">
              <a:solidFill>
                <a:sysClr val="windowText" lastClr="000000"/>
              </a:solidFill>
            </a:rPr>
            <a:t>Pacific Ocean overfished &amp; depleted Fish stocks</a:t>
          </a:r>
        </a:p>
      </dgm:t>
    </dgm:pt>
    <dgm:pt modelId="{0D4C2C68-B906-4D22-A361-02CBFD7145F5}" type="parTrans" cxnId="{DD5327E9-47BD-4E71-B32B-0134AF806419}">
      <dgm:prSet/>
      <dgm:spPr/>
      <dgm:t>
        <a:bodyPr/>
        <a:lstStyle/>
        <a:p>
          <a:pPr algn="ctr"/>
          <a:endParaRPr lang="en-US"/>
        </a:p>
      </dgm:t>
    </dgm:pt>
    <dgm:pt modelId="{1B7BB11B-1E6B-46DC-B236-AC5252C2D6CF}" type="sibTrans" cxnId="{DD5327E9-47BD-4E71-B32B-0134AF806419}">
      <dgm:prSet/>
      <dgm:spPr/>
      <dgm:t>
        <a:bodyPr/>
        <a:lstStyle/>
        <a:p>
          <a:pPr algn="ctr"/>
          <a:endParaRPr lang="en-US"/>
        </a:p>
      </dgm:t>
    </dgm:pt>
    <dgm:pt modelId="{93FD4D0C-2C18-46B7-ADEE-F9E3F00AE1E7}">
      <dgm:prSet phldrT="[Text]" custT="1"/>
      <dgm:spPr/>
      <dgm:t>
        <a:bodyPr/>
        <a:lstStyle/>
        <a:p>
          <a:pPr algn="ctr"/>
          <a:r>
            <a:rPr lang="en-US" sz="1000" b="1">
              <a:solidFill>
                <a:sysClr val="windowText" lastClr="000000"/>
              </a:solidFill>
            </a:rPr>
            <a:t>Increase of Australian  &amp;  N.Z foreign aid</a:t>
          </a:r>
        </a:p>
      </dgm:t>
    </dgm:pt>
    <dgm:pt modelId="{9CEE2038-3F88-405C-BC10-2434557D3290}" type="parTrans" cxnId="{41A0CE1D-E9F2-4DA6-B82B-5B0D8D9EEC8F}">
      <dgm:prSet/>
      <dgm:spPr/>
      <dgm:t>
        <a:bodyPr/>
        <a:lstStyle/>
        <a:p>
          <a:pPr algn="ctr"/>
          <a:endParaRPr lang="en-US"/>
        </a:p>
      </dgm:t>
    </dgm:pt>
    <dgm:pt modelId="{3ADDED30-CDA2-405A-9865-AA86B0F4BA1F}" type="sibTrans" cxnId="{41A0CE1D-E9F2-4DA6-B82B-5B0D8D9EEC8F}">
      <dgm:prSet/>
      <dgm:spPr/>
      <dgm:t>
        <a:bodyPr/>
        <a:lstStyle/>
        <a:p>
          <a:pPr algn="ctr"/>
          <a:endParaRPr lang="en-US"/>
        </a:p>
      </dgm:t>
    </dgm:pt>
    <dgm:pt modelId="{6E1D6D33-2019-48DC-A52E-AB69409F8ED7}">
      <dgm:prSet phldrT="[Text]" custT="1"/>
      <dgm:spPr/>
      <dgm:t>
        <a:bodyPr/>
        <a:lstStyle/>
        <a:p>
          <a:pPr algn="ctr"/>
          <a:r>
            <a:rPr lang="en-US" sz="1000" b="1">
              <a:solidFill>
                <a:sysClr val="windowText" lastClr="000000"/>
              </a:solidFill>
            </a:rPr>
            <a:t>Increase of foreign fishing vessels in South West Pacific </a:t>
          </a:r>
        </a:p>
      </dgm:t>
    </dgm:pt>
    <dgm:pt modelId="{ED02EEA1-C95F-4772-AFB9-675837A63A6F}" type="parTrans" cxnId="{50F2D7B1-6171-405E-83B7-B03A06710ED5}">
      <dgm:prSet/>
      <dgm:spPr/>
      <dgm:t>
        <a:bodyPr/>
        <a:lstStyle/>
        <a:p>
          <a:pPr algn="ctr"/>
          <a:endParaRPr lang="en-US"/>
        </a:p>
      </dgm:t>
    </dgm:pt>
    <dgm:pt modelId="{315EFA85-71F1-4070-8E7E-CB18C446F096}" type="sibTrans" cxnId="{50F2D7B1-6171-405E-83B7-B03A06710ED5}">
      <dgm:prSet/>
      <dgm:spPr/>
      <dgm:t>
        <a:bodyPr/>
        <a:lstStyle/>
        <a:p>
          <a:pPr algn="ctr"/>
          <a:endParaRPr lang="en-US"/>
        </a:p>
      </dgm:t>
    </dgm:pt>
    <dgm:pt modelId="{19BFF594-4C1B-4915-A2BB-C9EDC888961A}">
      <dgm:prSet phldrT="[Text]" custT="1"/>
      <dgm:spPr/>
      <dgm:t>
        <a:bodyPr/>
        <a:lstStyle/>
        <a:p>
          <a:pPr algn="ctr"/>
          <a:r>
            <a:rPr lang="en-US" sz="1000" b="1">
              <a:solidFill>
                <a:sysClr val="windowText" lastClr="000000"/>
              </a:solidFill>
            </a:rPr>
            <a:t>Increase of Maritime Security risks and enforcement  costs </a:t>
          </a:r>
        </a:p>
      </dgm:t>
    </dgm:pt>
    <dgm:pt modelId="{A0A096A3-C819-415E-B4F4-2D291253B9CB}" type="parTrans" cxnId="{6B48F2C7-260E-4240-BABE-FE02E5AA021B}">
      <dgm:prSet/>
      <dgm:spPr/>
      <dgm:t>
        <a:bodyPr/>
        <a:lstStyle/>
        <a:p>
          <a:pPr algn="ctr"/>
          <a:endParaRPr lang="en-US"/>
        </a:p>
      </dgm:t>
    </dgm:pt>
    <dgm:pt modelId="{A9731F8C-5FD3-431F-B900-E83B867B78AA}" type="sibTrans" cxnId="{6B48F2C7-260E-4240-BABE-FE02E5AA021B}">
      <dgm:prSet/>
      <dgm:spPr/>
      <dgm:t>
        <a:bodyPr/>
        <a:lstStyle/>
        <a:p>
          <a:pPr algn="ctr"/>
          <a:endParaRPr lang="en-US"/>
        </a:p>
      </dgm:t>
    </dgm:pt>
    <dgm:pt modelId="{77FBF017-0514-42B4-B032-E08879B856FC}" type="pres">
      <dgm:prSet presAssocID="{CD0E8A50-1F5C-4BA0-B03B-90393230F9FD}" presName="cycle" presStyleCnt="0">
        <dgm:presLayoutVars>
          <dgm:dir/>
          <dgm:resizeHandles val="exact"/>
        </dgm:presLayoutVars>
      </dgm:prSet>
      <dgm:spPr/>
      <dgm:t>
        <a:bodyPr/>
        <a:lstStyle/>
        <a:p>
          <a:endParaRPr lang="en-US"/>
        </a:p>
      </dgm:t>
    </dgm:pt>
    <dgm:pt modelId="{A62A9831-B1F2-4AC5-B954-CDB667FA06CE}" type="pres">
      <dgm:prSet presAssocID="{5E053C17-5C5E-4076-82ED-DF7EE1A25771}" presName="dummy" presStyleCnt="0"/>
      <dgm:spPr/>
      <dgm:t>
        <a:bodyPr/>
        <a:lstStyle/>
        <a:p>
          <a:endParaRPr lang="en-AU"/>
        </a:p>
      </dgm:t>
    </dgm:pt>
    <dgm:pt modelId="{A7CF0A9C-546F-49CE-9A54-FEADEB9D2132}" type="pres">
      <dgm:prSet presAssocID="{5E053C17-5C5E-4076-82ED-DF7EE1A25771}" presName="node" presStyleLbl="revTx" presStyleIdx="0" presStyleCnt="8" custScaleX="164198" custScaleY="84871" custRadScaleRad="104626" custRadScaleInc="10321">
        <dgm:presLayoutVars>
          <dgm:bulletEnabled val="1"/>
        </dgm:presLayoutVars>
      </dgm:prSet>
      <dgm:spPr/>
      <dgm:t>
        <a:bodyPr/>
        <a:lstStyle/>
        <a:p>
          <a:endParaRPr lang="en-US"/>
        </a:p>
      </dgm:t>
    </dgm:pt>
    <dgm:pt modelId="{1550B1D3-55CA-4F5A-80CB-2F7B1C3E21CA}" type="pres">
      <dgm:prSet presAssocID="{F5532C68-F50E-46B1-8314-BEE86E4C650E}" presName="sibTrans" presStyleLbl="node1" presStyleIdx="0" presStyleCnt="8" custAng="207290" custScaleX="112734" custLinFactNeighborX="1816" custLinFactNeighborY="-1398"/>
      <dgm:spPr/>
      <dgm:t>
        <a:bodyPr/>
        <a:lstStyle/>
        <a:p>
          <a:endParaRPr lang="en-US"/>
        </a:p>
      </dgm:t>
    </dgm:pt>
    <dgm:pt modelId="{80C726D6-D2CE-49BD-9F93-100E4CA9ECDC}" type="pres">
      <dgm:prSet presAssocID="{58003AFD-E6A7-4ADC-BE4E-C2E7B1B4D8C9}" presName="dummy" presStyleCnt="0"/>
      <dgm:spPr/>
      <dgm:t>
        <a:bodyPr/>
        <a:lstStyle/>
        <a:p>
          <a:endParaRPr lang="en-AU"/>
        </a:p>
      </dgm:t>
    </dgm:pt>
    <dgm:pt modelId="{8A7E5A3F-6D14-4094-85D9-DAADCAB4E7D0}" type="pres">
      <dgm:prSet presAssocID="{58003AFD-E6A7-4ADC-BE4E-C2E7B1B4D8C9}" presName="node" presStyleLbl="revTx" presStyleIdx="1" presStyleCnt="8" custScaleX="148829" custScaleY="111303" custRadScaleRad="104537" custRadScaleInc="1684">
        <dgm:presLayoutVars>
          <dgm:bulletEnabled val="1"/>
        </dgm:presLayoutVars>
      </dgm:prSet>
      <dgm:spPr/>
      <dgm:t>
        <a:bodyPr/>
        <a:lstStyle/>
        <a:p>
          <a:endParaRPr lang="en-US"/>
        </a:p>
      </dgm:t>
    </dgm:pt>
    <dgm:pt modelId="{FE196C2A-69DF-41B0-8D15-744247384EC0}" type="pres">
      <dgm:prSet presAssocID="{D12089ED-B14C-48C1-981D-D836FFC4E8AC}" presName="sibTrans" presStyleLbl="node1" presStyleIdx="1" presStyleCnt="8" custScaleX="101672" custLinFactNeighborX="1514" custLinFactNeighborY="-1148"/>
      <dgm:spPr/>
      <dgm:t>
        <a:bodyPr/>
        <a:lstStyle/>
        <a:p>
          <a:endParaRPr lang="en-US"/>
        </a:p>
      </dgm:t>
    </dgm:pt>
    <dgm:pt modelId="{E5A97B4D-816D-4BEE-A674-21A7F49AF893}" type="pres">
      <dgm:prSet presAssocID="{69308E03-8B4D-4FEF-A038-1CFF05B45415}" presName="dummy" presStyleCnt="0"/>
      <dgm:spPr/>
      <dgm:t>
        <a:bodyPr/>
        <a:lstStyle/>
        <a:p>
          <a:endParaRPr lang="en-AU"/>
        </a:p>
      </dgm:t>
    </dgm:pt>
    <dgm:pt modelId="{1918BD2F-88A5-44E2-806C-53DA7D482BE3}" type="pres">
      <dgm:prSet presAssocID="{69308E03-8B4D-4FEF-A038-1CFF05B45415}" presName="node" presStyleLbl="revTx" presStyleIdx="2" presStyleCnt="8" custScaleX="190938" custScaleY="74949" custRadScaleRad="106186" custRadScaleInc="-67997">
        <dgm:presLayoutVars>
          <dgm:bulletEnabled val="1"/>
        </dgm:presLayoutVars>
      </dgm:prSet>
      <dgm:spPr/>
      <dgm:t>
        <a:bodyPr/>
        <a:lstStyle/>
        <a:p>
          <a:endParaRPr lang="en-US"/>
        </a:p>
      </dgm:t>
    </dgm:pt>
    <dgm:pt modelId="{09BABAEF-28AF-4927-893F-1CDBEB25C1B4}" type="pres">
      <dgm:prSet presAssocID="{2C837E76-53B3-492C-8C9F-9417A98ECEDA}" presName="sibTrans" presStyleLbl="node1" presStyleIdx="2" presStyleCnt="8" custLinFactNeighborX="2394" custLinFactNeighborY="2632"/>
      <dgm:spPr/>
      <dgm:t>
        <a:bodyPr/>
        <a:lstStyle/>
        <a:p>
          <a:endParaRPr lang="en-US"/>
        </a:p>
      </dgm:t>
    </dgm:pt>
    <dgm:pt modelId="{49E42CC3-5980-4958-915E-9BD938ED4346}" type="pres">
      <dgm:prSet presAssocID="{80CB900C-A96D-4A66-9BA4-DA20E5CABD9B}" presName="dummy" presStyleCnt="0"/>
      <dgm:spPr/>
      <dgm:t>
        <a:bodyPr/>
        <a:lstStyle/>
        <a:p>
          <a:endParaRPr lang="en-AU"/>
        </a:p>
      </dgm:t>
    </dgm:pt>
    <dgm:pt modelId="{22E69C6A-9868-4DE1-BA53-5858C0912CAF}" type="pres">
      <dgm:prSet presAssocID="{80CB900C-A96D-4A66-9BA4-DA20E5CABD9B}" presName="node" presStyleLbl="revTx" presStyleIdx="3" presStyleCnt="8" custScaleY="86346" custRadScaleRad="96473" custRadScaleInc="-12994">
        <dgm:presLayoutVars>
          <dgm:bulletEnabled val="1"/>
        </dgm:presLayoutVars>
      </dgm:prSet>
      <dgm:spPr/>
      <dgm:t>
        <a:bodyPr/>
        <a:lstStyle/>
        <a:p>
          <a:endParaRPr lang="en-US"/>
        </a:p>
      </dgm:t>
    </dgm:pt>
    <dgm:pt modelId="{6B7C6078-DC31-4F77-B8A1-734B82A3479D}" type="pres">
      <dgm:prSet presAssocID="{30DF68A0-E935-49B8-9651-8993F8E322B3}" presName="sibTrans" presStyleLbl="node1" presStyleIdx="3" presStyleCnt="8" custLinFactNeighborX="212" custLinFactNeighborY="-1716"/>
      <dgm:spPr/>
      <dgm:t>
        <a:bodyPr/>
        <a:lstStyle/>
        <a:p>
          <a:endParaRPr lang="en-US"/>
        </a:p>
      </dgm:t>
    </dgm:pt>
    <dgm:pt modelId="{08AB03B2-E17F-47F5-B3FE-A0F5C7B53942}" type="pres">
      <dgm:prSet presAssocID="{93FD4D0C-2C18-46B7-ADEE-F9E3F00AE1E7}" presName="dummy" presStyleCnt="0"/>
      <dgm:spPr/>
      <dgm:t>
        <a:bodyPr/>
        <a:lstStyle/>
        <a:p>
          <a:endParaRPr lang="en-AU"/>
        </a:p>
      </dgm:t>
    </dgm:pt>
    <dgm:pt modelId="{51F6B7E8-1DB5-444A-A1A2-3E0B508218D1}" type="pres">
      <dgm:prSet presAssocID="{93FD4D0C-2C18-46B7-ADEE-F9E3F00AE1E7}" presName="node" presStyleLbl="revTx" presStyleIdx="4" presStyleCnt="8" custRadScaleRad="98828" custRadScaleInc="31987">
        <dgm:presLayoutVars>
          <dgm:bulletEnabled val="1"/>
        </dgm:presLayoutVars>
      </dgm:prSet>
      <dgm:spPr/>
      <dgm:t>
        <a:bodyPr/>
        <a:lstStyle/>
        <a:p>
          <a:endParaRPr lang="en-US"/>
        </a:p>
      </dgm:t>
    </dgm:pt>
    <dgm:pt modelId="{E430B3CE-DD1C-4683-A88D-38A5C25B9D24}" type="pres">
      <dgm:prSet presAssocID="{3ADDED30-CDA2-405A-9865-AA86B0F4BA1F}" presName="sibTrans" presStyleLbl="node1" presStyleIdx="4" presStyleCnt="8" custLinFactNeighborX="-2177" custLinFactNeighborY="533"/>
      <dgm:spPr/>
      <dgm:t>
        <a:bodyPr/>
        <a:lstStyle/>
        <a:p>
          <a:endParaRPr lang="en-US"/>
        </a:p>
      </dgm:t>
    </dgm:pt>
    <dgm:pt modelId="{F1F1F513-30F6-46A1-AEA7-ABF23B206682}" type="pres">
      <dgm:prSet presAssocID="{6E1D6D33-2019-48DC-A52E-AB69409F8ED7}" presName="dummy" presStyleCnt="0"/>
      <dgm:spPr/>
      <dgm:t>
        <a:bodyPr/>
        <a:lstStyle/>
        <a:p>
          <a:endParaRPr lang="en-AU"/>
        </a:p>
      </dgm:t>
    </dgm:pt>
    <dgm:pt modelId="{025FC4E0-4E27-4C72-A7A7-D22753CA96A8}" type="pres">
      <dgm:prSet presAssocID="{6E1D6D33-2019-48DC-A52E-AB69409F8ED7}" presName="node" presStyleLbl="revTx" presStyleIdx="5" presStyleCnt="8" custScaleX="232226" custScaleY="90171" custRadScaleRad="106642" custRadScaleInc="-14674">
        <dgm:presLayoutVars>
          <dgm:bulletEnabled val="1"/>
        </dgm:presLayoutVars>
      </dgm:prSet>
      <dgm:spPr/>
      <dgm:t>
        <a:bodyPr/>
        <a:lstStyle/>
        <a:p>
          <a:endParaRPr lang="en-US"/>
        </a:p>
      </dgm:t>
    </dgm:pt>
    <dgm:pt modelId="{40C5765C-E296-4ECD-B0EE-CD5AAC9C33B1}" type="pres">
      <dgm:prSet presAssocID="{315EFA85-71F1-4070-8E7E-CB18C446F096}" presName="sibTrans" presStyleLbl="node1" presStyleIdx="5" presStyleCnt="8" custScaleX="108645" custLinFactNeighborX="1008" custLinFactNeighborY="-1947"/>
      <dgm:spPr/>
      <dgm:t>
        <a:bodyPr/>
        <a:lstStyle/>
        <a:p>
          <a:endParaRPr lang="en-US"/>
        </a:p>
      </dgm:t>
    </dgm:pt>
    <dgm:pt modelId="{2F96120A-8ACE-48B4-B43C-6E8337081A00}" type="pres">
      <dgm:prSet presAssocID="{19BFF594-4C1B-4915-A2BB-C9EDC888961A}" presName="dummy" presStyleCnt="0"/>
      <dgm:spPr/>
      <dgm:t>
        <a:bodyPr/>
        <a:lstStyle/>
        <a:p>
          <a:endParaRPr lang="en-AU"/>
        </a:p>
      </dgm:t>
    </dgm:pt>
    <dgm:pt modelId="{7FA048E3-D056-4076-BEF1-2BAC97A2D5DE}" type="pres">
      <dgm:prSet presAssocID="{19BFF594-4C1B-4915-A2BB-C9EDC888961A}" presName="node" presStyleLbl="revTx" presStyleIdx="6" presStyleCnt="8" custScaleX="174866" custRadScaleRad="107768" custRadScaleInc="22007">
        <dgm:presLayoutVars>
          <dgm:bulletEnabled val="1"/>
        </dgm:presLayoutVars>
      </dgm:prSet>
      <dgm:spPr/>
      <dgm:t>
        <a:bodyPr/>
        <a:lstStyle/>
        <a:p>
          <a:endParaRPr lang="en-US"/>
        </a:p>
      </dgm:t>
    </dgm:pt>
    <dgm:pt modelId="{E4A0D53D-9E32-4FA8-9AD1-D32270D34A2C}" type="pres">
      <dgm:prSet presAssocID="{A9731F8C-5FD3-431F-B900-E83B867B78AA}" presName="sibTrans" presStyleLbl="node1" presStyleIdx="6" presStyleCnt="8" custLinFactNeighborX="-5829" custLinFactNeighborY="-2473"/>
      <dgm:spPr/>
      <dgm:t>
        <a:bodyPr/>
        <a:lstStyle/>
        <a:p>
          <a:endParaRPr lang="en-US"/>
        </a:p>
      </dgm:t>
    </dgm:pt>
    <dgm:pt modelId="{C5894C9E-AFCB-46CD-93F4-3C59185F32E5}" type="pres">
      <dgm:prSet presAssocID="{6D6723A4-735F-46CE-AA71-6B0BDC43E272}" presName="dummy" presStyleCnt="0"/>
      <dgm:spPr/>
      <dgm:t>
        <a:bodyPr/>
        <a:lstStyle/>
        <a:p>
          <a:endParaRPr lang="en-AU"/>
        </a:p>
      </dgm:t>
    </dgm:pt>
    <dgm:pt modelId="{3C9F0282-6A6B-4785-9406-4C7445983E26}" type="pres">
      <dgm:prSet presAssocID="{6D6723A4-735F-46CE-AA71-6B0BDC43E272}" presName="node" presStyleLbl="revTx" presStyleIdx="7" presStyleCnt="8" custScaleX="120701" custRadScaleRad="100586" custRadScaleInc="-4474">
        <dgm:presLayoutVars>
          <dgm:bulletEnabled val="1"/>
        </dgm:presLayoutVars>
      </dgm:prSet>
      <dgm:spPr/>
      <dgm:t>
        <a:bodyPr/>
        <a:lstStyle/>
        <a:p>
          <a:endParaRPr lang="en-US"/>
        </a:p>
      </dgm:t>
    </dgm:pt>
    <dgm:pt modelId="{0ABA91BB-A095-464E-B023-BF5AF4EA5AB5}" type="pres">
      <dgm:prSet presAssocID="{1B7BB11B-1E6B-46DC-B236-AC5252C2D6CF}" presName="sibTrans" presStyleLbl="node1" presStyleIdx="7" presStyleCnt="8" custAng="0" custLinFactNeighborX="1192" custLinFactNeighborY="2144"/>
      <dgm:spPr/>
      <dgm:t>
        <a:bodyPr/>
        <a:lstStyle/>
        <a:p>
          <a:endParaRPr lang="en-US"/>
        </a:p>
      </dgm:t>
    </dgm:pt>
  </dgm:ptLst>
  <dgm:cxnLst>
    <dgm:cxn modelId="{3F599260-F787-45BF-AA91-973B21B95840}" type="presOf" srcId="{CD0E8A50-1F5C-4BA0-B03B-90393230F9FD}" destId="{77FBF017-0514-42B4-B032-E08879B856FC}" srcOrd="0" destOrd="0" presId="urn:microsoft.com/office/officeart/2005/8/layout/cycle1"/>
    <dgm:cxn modelId="{41A0CE1D-E9F2-4DA6-B82B-5B0D8D9EEC8F}" srcId="{CD0E8A50-1F5C-4BA0-B03B-90393230F9FD}" destId="{93FD4D0C-2C18-46B7-ADEE-F9E3F00AE1E7}" srcOrd="4" destOrd="0" parTransId="{9CEE2038-3F88-405C-BC10-2434557D3290}" sibTransId="{3ADDED30-CDA2-405A-9865-AA86B0F4BA1F}"/>
    <dgm:cxn modelId="{B3965A45-BE67-4E05-806C-73D15ED067A9}" type="presOf" srcId="{19BFF594-4C1B-4915-A2BB-C9EDC888961A}" destId="{7FA048E3-D056-4076-BEF1-2BAC97A2D5DE}" srcOrd="0" destOrd="0" presId="urn:microsoft.com/office/officeart/2005/8/layout/cycle1"/>
    <dgm:cxn modelId="{21E0FF9B-7D9D-47CF-8E30-E6896F0CBFDE}" type="presOf" srcId="{80CB900C-A96D-4A66-9BA4-DA20E5CABD9B}" destId="{22E69C6A-9868-4DE1-BA53-5858C0912CAF}" srcOrd="0" destOrd="0" presId="urn:microsoft.com/office/officeart/2005/8/layout/cycle1"/>
    <dgm:cxn modelId="{EA36E617-D62E-4314-B3F3-B390002DFFE8}" srcId="{CD0E8A50-1F5C-4BA0-B03B-90393230F9FD}" destId="{58003AFD-E6A7-4ADC-BE4E-C2E7B1B4D8C9}" srcOrd="1" destOrd="0" parTransId="{28E0883D-F7DD-4EBC-A726-0835B1971278}" sibTransId="{D12089ED-B14C-48C1-981D-D836FFC4E8AC}"/>
    <dgm:cxn modelId="{BB8D7905-DCAE-4397-B422-3AC82F85AA4D}" srcId="{CD0E8A50-1F5C-4BA0-B03B-90393230F9FD}" destId="{80CB900C-A96D-4A66-9BA4-DA20E5CABD9B}" srcOrd="3" destOrd="0" parTransId="{DD0614AD-89F3-40D9-9027-B266739BD94E}" sibTransId="{30DF68A0-E935-49B8-9651-8993F8E322B3}"/>
    <dgm:cxn modelId="{681FF1D1-F7D0-43AC-86E4-5CA78968C9A4}" type="presOf" srcId="{3ADDED30-CDA2-405A-9865-AA86B0F4BA1F}" destId="{E430B3CE-DD1C-4683-A88D-38A5C25B9D24}" srcOrd="0" destOrd="0" presId="urn:microsoft.com/office/officeart/2005/8/layout/cycle1"/>
    <dgm:cxn modelId="{9AEDDB7B-CEDA-4B4D-BE2C-3322CAA89C08}" type="presOf" srcId="{F5532C68-F50E-46B1-8314-BEE86E4C650E}" destId="{1550B1D3-55CA-4F5A-80CB-2F7B1C3E21CA}" srcOrd="0" destOrd="0" presId="urn:microsoft.com/office/officeart/2005/8/layout/cycle1"/>
    <dgm:cxn modelId="{E23FB36A-871F-4909-B1C5-38EDCB74C4CD}" type="presOf" srcId="{93FD4D0C-2C18-46B7-ADEE-F9E3F00AE1E7}" destId="{51F6B7E8-1DB5-444A-A1A2-3E0B508218D1}" srcOrd="0" destOrd="0" presId="urn:microsoft.com/office/officeart/2005/8/layout/cycle1"/>
    <dgm:cxn modelId="{3B65675F-E853-410C-A240-B497A222240F}" type="presOf" srcId="{69308E03-8B4D-4FEF-A038-1CFF05B45415}" destId="{1918BD2F-88A5-44E2-806C-53DA7D482BE3}" srcOrd="0" destOrd="0" presId="urn:microsoft.com/office/officeart/2005/8/layout/cycle1"/>
    <dgm:cxn modelId="{037C96BD-3880-44DF-9ACE-F8353ADF0360}" srcId="{CD0E8A50-1F5C-4BA0-B03B-90393230F9FD}" destId="{69308E03-8B4D-4FEF-A038-1CFF05B45415}" srcOrd="2" destOrd="0" parTransId="{B97EDB85-7869-4E75-A4A6-0E7C62330E89}" sibTransId="{2C837E76-53B3-492C-8C9F-9417A98ECEDA}"/>
    <dgm:cxn modelId="{BBA72310-CF23-4FE5-9684-E192FCC28206}" type="presOf" srcId="{6D6723A4-735F-46CE-AA71-6B0BDC43E272}" destId="{3C9F0282-6A6B-4785-9406-4C7445983E26}" srcOrd="0" destOrd="0" presId="urn:microsoft.com/office/officeart/2005/8/layout/cycle1"/>
    <dgm:cxn modelId="{50F2D7B1-6171-405E-83B7-B03A06710ED5}" srcId="{CD0E8A50-1F5C-4BA0-B03B-90393230F9FD}" destId="{6E1D6D33-2019-48DC-A52E-AB69409F8ED7}" srcOrd="5" destOrd="0" parTransId="{ED02EEA1-C95F-4772-AFB9-675837A63A6F}" sibTransId="{315EFA85-71F1-4070-8E7E-CB18C446F096}"/>
    <dgm:cxn modelId="{73456C06-A11F-4BA3-9566-D285A495207A}" srcId="{CD0E8A50-1F5C-4BA0-B03B-90393230F9FD}" destId="{5E053C17-5C5E-4076-82ED-DF7EE1A25771}" srcOrd="0" destOrd="0" parTransId="{E8C9678E-F90E-4EA3-BBFB-B3271D19542D}" sibTransId="{F5532C68-F50E-46B1-8314-BEE86E4C650E}"/>
    <dgm:cxn modelId="{7ECB1170-AC90-43C8-BC5D-FDFBA0BF585D}" type="presOf" srcId="{D12089ED-B14C-48C1-981D-D836FFC4E8AC}" destId="{FE196C2A-69DF-41B0-8D15-744247384EC0}" srcOrd="0" destOrd="0" presId="urn:microsoft.com/office/officeart/2005/8/layout/cycle1"/>
    <dgm:cxn modelId="{9D866D26-F1E2-4A39-A4AD-52C3A7F5A14A}" type="presOf" srcId="{1B7BB11B-1E6B-46DC-B236-AC5252C2D6CF}" destId="{0ABA91BB-A095-464E-B023-BF5AF4EA5AB5}" srcOrd="0" destOrd="0" presId="urn:microsoft.com/office/officeart/2005/8/layout/cycle1"/>
    <dgm:cxn modelId="{08ECAD0E-1335-4691-9903-CC2C583A3976}" type="presOf" srcId="{6E1D6D33-2019-48DC-A52E-AB69409F8ED7}" destId="{025FC4E0-4E27-4C72-A7A7-D22753CA96A8}" srcOrd="0" destOrd="0" presId="urn:microsoft.com/office/officeart/2005/8/layout/cycle1"/>
    <dgm:cxn modelId="{E93FC863-EFE0-476C-AD21-81344D6280B0}" type="presOf" srcId="{315EFA85-71F1-4070-8E7E-CB18C446F096}" destId="{40C5765C-E296-4ECD-B0EE-CD5AAC9C33B1}" srcOrd="0" destOrd="0" presId="urn:microsoft.com/office/officeart/2005/8/layout/cycle1"/>
    <dgm:cxn modelId="{1A502027-82A5-4119-B875-7B1FF2EBFCA1}" type="presOf" srcId="{58003AFD-E6A7-4ADC-BE4E-C2E7B1B4D8C9}" destId="{8A7E5A3F-6D14-4094-85D9-DAADCAB4E7D0}" srcOrd="0" destOrd="0" presId="urn:microsoft.com/office/officeart/2005/8/layout/cycle1"/>
    <dgm:cxn modelId="{6A34D847-A3DB-4F53-A163-3F48903E5E0E}" type="presOf" srcId="{30DF68A0-E935-49B8-9651-8993F8E322B3}" destId="{6B7C6078-DC31-4F77-B8A1-734B82A3479D}" srcOrd="0" destOrd="0" presId="urn:microsoft.com/office/officeart/2005/8/layout/cycle1"/>
    <dgm:cxn modelId="{CDF7F6C9-9811-46C5-895D-B086BD18E1D8}" type="presOf" srcId="{A9731F8C-5FD3-431F-B900-E83B867B78AA}" destId="{E4A0D53D-9E32-4FA8-9AD1-D32270D34A2C}" srcOrd="0" destOrd="0" presId="urn:microsoft.com/office/officeart/2005/8/layout/cycle1"/>
    <dgm:cxn modelId="{6B48F2C7-260E-4240-BABE-FE02E5AA021B}" srcId="{CD0E8A50-1F5C-4BA0-B03B-90393230F9FD}" destId="{19BFF594-4C1B-4915-A2BB-C9EDC888961A}" srcOrd="6" destOrd="0" parTransId="{A0A096A3-C819-415E-B4F4-2D291253B9CB}" sibTransId="{A9731F8C-5FD3-431F-B900-E83B867B78AA}"/>
    <dgm:cxn modelId="{D5C9E387-78AC-4D91-BD37-6F19BFC33DEA}" type="presOf" srcId="{5E053C17-5C5E-4076-82ED-DF7EE1A25771}" destId="{A7CF0A9C-546F-49CE-9A54-FEADEB9D2132}" srcOrd="0" destOrd="0" presId="urn:microsoft.com/office/officeart/2005/8/layout/cycle1"/>
    <dgm:cxn modelId="{DD5327E9-47BD-4E71-B32B-0134AF806419}" srcId="{CD0E8A50-1F5C-4BA0-B03B-90393230F9FD}" destId="{6D6723A4-735F-46CE-AA71-6B0BDC43E272}" srcOrd="7" destOrd="0" parTransId="{0D4C2C68-B906-4D22-A361-02CBFD7145F5}" sibTransId="{1B7BB11B-1E6B-46DC-B236-AC5252C2D6CF}"/>
    <dgm:cxn modelId="{4BD823F0-5AEC-4F60-90AD-08081A6AFA64}" type="presOf" srcId="{2C837E76-53B3-492C-8C9F-9417A98ECEDA}" destId="{09BABAEF-28AF-4927-893F-1CDBEB25C1B4}" srcOrd="0" destOrd="0" presId="urn:microsoft.com/office/officeart/2005/8/layout/cycle1"/>
    <dgm:cxn modelId="{3D8D7D56-4F97-4ECB-92EE-C2AD96520DFA}" type="presParOf" srcId="{77FBF017-0514-42B4-B032-E08879B856FC}" destId="{A62A9831-B1F2-4AC5-B954-CDB667FA06CE}" srcOrd="0" destOrd="0" presId="urn:microsoft.com/office/officeart/2005/8/layout/cycle1"/>
    <dgm:cxn modelId="{42645C67-83E1-4546-BA78-75504D440ADF}" type="presParOf" srcId="{77FBF017-0514-42B4-B032-E08879B856FC}" destId="{A7CF0A9C-546F-49CE-9A54-FEADEB9D2132}" srcOrd="1" destOrd="0" presId="urn:microsoft.com/office/officeart/2005/8/layout/cycle1"/>
    <dgm:cxn modelId="{D92298DB-DBFF-46F7-B823-E53DEBDAC797}" type="presParOf" srcId="{77FBF017-0514-42B4-B032-E08879B856FC}" destId="{1550B1D3-55CA-4F5A-80CB-2F7B1C3E21CA}" srcOrd="2" destOrd="0" presId="urn:microsoft.com/office/officeart/2005/8/layout/cycle1"/>
    <dgm:cxn modelId="{52F35D7D-50C2-41F3-A46A-DE946A27ACA9}" type="presParOf" srcId="{77FBF017-0514-42B4-B032-E08879B856FC}" destId="{80C726D6-D2CE-49BD-9F93-100E4CA9ECDC}" srcOrd="3" destOrd="0" presId="urn:microsoft.com/office/officeart/2005/8/layout/cycle1"/>
    <dgm:cxn modelId="{2B49A8ED-926A-4CD4-95C8-61DDE1D4D271}" type="presParOf" srcId="{77FBF017-0514-42B4-B032-E08879B856FC}" destId="{8A7E5A3F-6D14-4094-85D9-DAADCAB4E7D0}" srcOrd="4" destOrd="0" presId="urn:microsoft.com/office/officeart/2005/8/layout/cycle1"/>
    <dgm:cxn modelId="{32462667-7F9F-4C0D-B1FE-AA9E5286DD9D}" type="presParOf" srcId="{77FBF017-0514-42B4-B032-E08879B856FC}" destId="{FE196C2A-69DF-41B0-8D15-744247384EC0}" srcOrd="5" destOrd="0" presId="urn:microsoft.com/office/officeart/2005/8/layout/cycle1"/>
    <dgm:cxn modelId="{BC8521F7-7CE8-4615-9438-7E00D354BFD0}" type="presParOf" srcId="{77FBF017-0514-42B4-B032-E08879B856FC}" destId="{E5A97B4D-816D-4BEE-A674-21A7F49AF893}" srcOrd="6" destOrd="0" presId="urn:microsoft.com/office/officeart/2005/8/layout/cycle1"/>
    <dgm:cxn modelId="{7809328A-62C0-4BD8-939D-D0E89883A92D}" type="presParOf" srcId="{77FBF017-0514-42B4-B032-E08879B856FC}" destId="{1918BD2F-88A5-44E2-806C-53DA7D482BE3}" srcOrd="7" destOrd="0" presId="urn:microsoft.com/office/officeart/2005/8/layout/cycle1"/>
    <dgm:cxn modelId="{394744E3-0F8D-4DF1-9EFE-4711DCDA0E21}" type="presParOf" srcId="{77FBF017-0514-42B4-B032-E08879B856FC}" destId="{09BABAEF-28AF-4927-893F-1CDBEB25C1B4}" srcOrd="8" destOrd="0" presId="urn:microsoft.com/office/officeart/2005/8/layout/cycle1"/>
    <dgm:cxn modelId="{2F8B82DF-AFD3-4557-85C3-2093A2A0A842}" type="presParOf" srcId="{77FBF017-0514-42B4-B032-E08879B856FC}" destId="{49E42CC3-5980-4958-915E-9BD938ED4346}" srcOrd="9" destOrd="0" presId="urn:microsoft.com/office/officeart/2005/8/layout/cycle1"/>
    <dgm:cxn modelId="{0686EF5D-8D89-4957-B3AB-1B8C8B52266B}" type="presParOf" srcId="{77FBF017-0514-42B4-B032-E08879B856FC}" destId="{22E69C6A-9868-4DE1-BA53-5858C0912CAF}" srcOrd="10" destOrd="0" presId="urn:microsoft.com/office/officeart/2005/8/layout/cycle1"/>
    <dgm:cxn modelId="{B652C2B6-0733-4239-98F3-A8C6BE0DE200}" type="presParOf" srcId="{77FBF017-0514-42B4-B032-E08879B856FC}" destId="{6B7C6078-DC31-4F77-B8A1-734B82A3479D}" srcOrd="11" destOrd="0" presId="urn:microsoft.com/office/officeart/2005/8/layout/cycle1"/>
    <dgm:cxn modelId="{82C9A8A5-9F66-425A-8F95-06A13894657A}" type="presParOf" srcId="{77FBF017-0514-42B4-B032-E08879B856FC}" destId="{08AB03B2-E17F-47F5-B3FE-A0F5C7B53942}" srcOrd="12" destOrd="0" presId="urn:microsoft.com/office/officeart/2005/8/layout/cycle1"/>
    <dgm:cxn modelId="{A8A4A5E2-2EBF-4B1A-8067-96069FF09C2F}" type="presParOf" srcId="{77FBF017-0514-42B4-B032-E08879B856FC}" destId="{51F6B7E8-1DB5-444A-A1A2-3E0B508218D1}" srcOrd="13" destOrd="0" presId="urn:microsoft.com/office/officeart/2005/8/layout/cycle1"/>
    <dgm:cxn modelId="{213D7438-9461-4198-870E-E7C6AEC9DF38}" type="presParOf" srcId="{77FBF017-0514-42B4-B032-E08879B856FC}" destId="{E430B3CE-DD1C-4683-A88D-38A5C25B9D24}" srcOrd="14" destOrd="0" presId="urn:microsoft.com/office/officeart/2005/8/layout/cycle1"/>
    <dgm:cxn modelId="{DBA08AEA-40AD-4C90-9862-89FD8DC278A5}" type="presParOf" srcId="{77FBF017-0514-42B4-B032-E08879B856FC}" destId="{F1F1F513-30F6-46A1-AEA7-ABF23B206682}" srcOrd="15" destOrd="0" presId="urn:microsoft.com/office/officeart/2005/8/layout/cycle1"/>
    <dgm:cxn modelId="{961B19BB-F577-4D10-9459-CAFBE5543DE2}" type="presParOf" srcId="{77FBF017-0514-42B4-B032-E08879B856FC}" destId="{025FC4E0-4E27-4C72-A7A7-D22753CA96A8}" srcOrd="16" destOrd="0" presId="urn:microsoft.com/office/officeart/2005/8/layout/cycle1"/>
    <dgm:cxn modelId="{0532AC94-3A3E-4EA3-A10C-D2FECC19CEDD}" type="presParOf" srcId="{77FBF017-0514-42B4-B032-E08879B856FC}" destId="{40C5765C-E296-4ECD-B0EE-CD5AAC9C33B1}" srcOrd="17" destOrd="0" presId="urn:microsoft.com/office/officeart/2005/8/layout/cycle1"/>
    <dgm:cxn modelId="{8C194E85-072F-4DA0-A67A-F9887569619C}" type="presParOf" srcId="{77FBF017-0514-42B4-B032-E08879B856FC}" destId="{2F96120A-8ACE-48B4-B43C-6E8337081A00}" srcOrd="18" destOrd="0" presId="urn:microsoft.com/office/officeart/2005/8/layout/cycle1"/>
    <dgm:cxn modelId="{62B71FCA-E4E1-47AC-9265-B809EC06737A}" type="presParOf" srcId="{77FBF017-0514-42B4-B032-E08879B856FC}" destId="{7FA048E3-D056-4076-BEF1-2BAC97A2D5DE}" srcOrd="19" destOrd="0" presId="urn:microsoft.com/office/officeart/2005/8/layout/cycle1"/>
    <dgm:cxn modelId="{7A52C388-BBCD-49D4-ABE6-64E74C50977E}" type="presParOf" srcId="{77FBF017-0514-42B4-B032-E08879B856FC}" destId="{E4A0D53D-9E32-4FA8-9AD1-D32270D34A2C}" srcOrd="20" destOrd="0" presId="urn:microsoft.com/office/officeart/2005/8/layout/cycle1"/>
    <dgm:cxn modelId="{CA82DE8C-E1FE-4FA0-A3E2-1C17CBC2C3DE}" type="presParOf" srcId="{77FBF017-0514-42B4-B032-E08879B856FC}" destId="{C5894C9E-AFCB-46CD-93F4-3C59185F32E5}" srcOrd="21" destOrd="0" presId="urn:microsoft.com/office/officeart/2005/8/layout/cycle1"/>
    <dgm:cxn modelId="{1337E250-491A-4A6A-A1E1-4A13FFD1E46B}" type="presParOf" srcId="{77FBF017-0514-42B4-B032-E08879B856FC}" destId="{3C9F0282-6A6B-4785-9406-4C7445983E26}" srcOrd="22" destOrd="0" presId="urn:microsoft.com/office/officeart/2005/8/layout/cycle1"/>
    <dgm:cxn modelId="{13027330-57D0-4FCD-AAEE-FA2C4C62905B}" type="presParOf" srcId="{77FBF017-0514-42B4-B032-E08879B856FC}" destId="{0ABA91BB-A095-464E-B023-BF5AF4EA5AB5}" srcOrd="23" destOrd="0" presId="urn:microsoft.com/office/officeart/2005/8/layout/cycle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F0A9C-546F-49CE-9A54-FEADEB9D2132}">
      <dsp:nvSpPr>
        <dsp:cNvPr id="0" name=""/>
        <dsp:cNvSpPr/>
      </dsp:nvSpPr>
      <dsp:spPr>
        <a:xfrm>
          <a:off x="2812571" y="0"/>
          <a:ext cx="1123394" cy="58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Loss of Fisheries revenue, reduced  GDP.	</a:t>
          </a:r>
        </a:p>
      </dsp:txBody>
      <dsp:txXfrm>
        <a:off x="2812571" y="0"/>
        <a:ext cx="1123394" cy="580662"/>
      </dsp:txXfrm>
    </dsp:sp>
    <dsp:sp modelId="{1550B1D3-55CA-4F5A-80CB-2F7B1C3E21CA}">
      <dsp:nvSpPr>
        <dsp:cNvPr id="0" name=""/>
        <dsp:cNvSpPr/>
      </dsp:nvSpPr>
      <dsp:spPr>
        <a:xfrm rot="207290">
          <a:off x="604115" y="-39886"/>
          <a:ext cx="4299507" cy="3813851"/>
        </a:xfrm>
        <a:prstGeom prst="circularArrow">
          <a:avLst>
            <a:gd name="adj1" fmla="val 3498"/>
            <a:gd name="adj2" fmla="val 216900"/>
            <a:gd name="adj3" fmla="val 19244078"/>
            <a:gd name="adj4" fmla="val 18631324"/>
            <a:gd name="adj5" fmla="val 4081"/>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7E5A3F-6D14-4094-85D9-DAADCAB4E7D0}">
      <dsp:nvSpPr>
        <dsp:cNvPr id="0" name=""/>
        <dsp:cNvSpPr/>
      </dsp:nvSpPr>
      <dsp:spPr>
        <a:xfrm>
          <a:off x="3818946" y="893167"/>
          <a:ext cx="1018244" cy="7615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Reduced food availability, increases local costs</a:t>
          </a:r>
        </a:p>
      </dsp:txBody>
      <dsp:txXfrm>
        <a:off x="3818946" y="893167"/>
        <a:ext cx="1018244" cy="761502"/>
      </dsp:txXfrm>
    </dsp:sp>
    <dsp:sp modelId="{FE196C2A-69DF-41B0-8D15-744247384EC0}">
      <dsp:nvSpPr>
        <dsp:cNvPr id="0" name=""/>
        <dsp:cNvSpPr/>
      </dsp:nvSpPr>
      <dsp:spPr>
        <a:xfrm>
          <a:off x="845769" y="126703"/>
          <a:ext cx="3877619" cy="3813851"/>
        </a:xfrm>
        <a:prstGeom prst="circularArrow">
          <a:avLst>
            <a:gd name="adj1" fmla="val 3498"/>
            <a:gd name="adj2" fmla="val 216900"/>
            <a:gd name="adj3" fmla="val 21453965"/>
            <a:gd name="adj4" fmla="val 20767274"/>
            <a:gd name="adj5" fmla="val 4081"/>
          </a:avLst>
        </a:prstGeom>
        <a:solidFill>
          <a:schemeClr val="accent1">
            <a:shade val="80000"/>
            <a:hueOff val="43749"/>
            <a:satOff val="-627"/>
            <a:lumOff val="36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18BD2F-88A5-44E2-806C-53DA7D482BE3}">
      <dsp:nvSpPr>
        <dsp:cNvPr id="0" name=""/>
        <dsp:cNvSpPr/>
      </dsp:nvSpPr>
      <dsp:spPr>
        <a:xfrm>
          <a:off x="3798143" y="2113739"/>
          <a:ext cx="1306341" cy="512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Civil unrest, instability, increases in anti-social community behaviour </a:t>
          </a:r>
        </a:p>
      </dsp:txBody>
      <dsp:txXfrm>
        <a:off x="3798143" y="2113739"/>
        <a:ext cx="1306341" cy="512778"/>
      </dsp:txXfrm>
    </dsp:sp>
    <dsp:sp modelId="{09BABAEF-28AF-4927-893F-1CDBEB25C1B4}">
      <dsp:nvSpPr>
        <dsp:cNvPr id="0" name=""/>
        <dsp:cNvSpPr/>
      </dsp:nvSpPr>
      <dsp:spPr>
        <a:xfrm>
          <a:off x="1028894" y="-52360"/>
          <a:ext cx="3813851" cy="3813851"/>
        </a:xfrm>
        <a:prstGeom prst="circularArrow">
          <a:avLst>
            <a:gd name="adj1" fmla="val 3498"/>
            <a:gd name="adj2" fmla="val 216900"/>
            <a:gd name="adj3" fmla="val 3510301"/>
            <a:gd name="adj4" fmla="val 1780069"/>
            <a:gd name="adj5" fmla="val 4081"/>
          </a:avLst>
        </a:prstGeom>
        <a:solidFill>
          <a:schemeClr val="accent1">
            <a:shade val="80000"/>
            <a:hueOff val="87499"/>
            <a:satOff val="-1255"/>
            <a:lumOff val="73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E69C6A-9868-4DE1-BA53-5858C0912CAF}">
      <dsp:nvSpPr>
        <dsp:cNvPr id="0" name=""/>
        <dsp:cNvSpPr/>
      </dsp:nvSpPr>
      <dsp:spPr>
        <a:xfrm>
          <a:off x="2984478" y="3223842"/>
          <a:ext cx="684170" cy="590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Regional Instability &amp; Organised Crime entry</a:t>
          </a:r>
        </a:p>
      </dsp:txBody>
      <dsp:txXfrm>
        <a:off x="2984478" y="3223842"/>
        <a:ext cx="684170" cy="590753"/>
      </dsp:txXfrm>
    </dsp:sp>
    <dsp:sp modelId="{6B7C6078-DC31-4F77-B8A1-734B82A3479D}">
      <dsp:nvSpPr>
        <dsp:cNvPr id="0" name=""/>
        <dsp:cNvSpPr/>
      </dsp:nvSpPr>
      <dsp:spPr>
        <a:xfrm>
          <a:off x="635721" y="-43589"/>
          <a:ext cx="3813851" cy="3813851"/>
        </a:xfrm>
        <a:prstGeom prst="circularArrow">
          <a:avLst>
            <a:gd name="adj1" fmla="val 3498"/>
            <a:gd name="adj2" fmla="val 216900"/>
            <a:gd name="adj3" fmla="val 5907062"/>
            <a:gd name="adj4" fmla="val 4512564"/>
            <a:gd name="adj5" fmla="val 4081"/>
          </a:avLst>
        </a:prstGeom>
        <a:solidFill>
          <a:schemeClr val="accent1">
            <a:shade val="80000"/>
            <a:hueOff val="131248"/>
            <a:satOff val="-1882"/>
            <a:lumOff val="109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F6B7E8-1DB5-444A-A1A2-3E0B508218D1}">
      <dsp:nvSpPr>
        <dsp:cNvPr id="0" name=""/>
        <dsp:cNvSpPr/>
      </dsp:nvSpPr>
      <dsp:spPr>
        <a:xfrm>
          <a:off x="1481981" y="3177127"/>
          <a:ext cx="684170" cy="684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Increase of Australian  &amp;  N.Z foreign aid</a:t>
          </a:r>
        </a:p>
      </dsp:txBody>
      <dsp:txXfrm>
        <a:off x="1481981" y="3177127"/>
        <a:ext cx="684170" cy="684170"/>
      </dsp:txXfrm>
    </dsp:sp>
    <dsp:sp modelId="{E430B3CE-DD1C-4683-A88D-38A5C25B9D24}">
      <dsp:nvSpPr>
        <dsp:cNvPr id="0" name=""/>
        <dsp:cNvSpPr/>
      </dsp:nvSpPr>
      <dsp:spPr>
        <a:xfrm>
          <a:off x="168036" y="-226668"/>
          <a:ext cx="3813851" cy="3813851"/>
        </a:xfrm>
        <a:prstGeom prst="circularArrow">
          <a:avLst>
            <a:gd name="adj1" fmla="val 3498"/>
            <a:gd name="adj2" fmla="val 216900"/>
            <a:gd name="adj3" fmla="val 7410020"/>
            <a:gd name="adj4" fmla="val 6753312"/>
            <a:gd name="adj5" fmla="val 4081"/>
          </a:avLst>
        </a:prstGeom>
        <a:solidFill>
          <a:schemeClr val="accent1">
            <a:shade val="80000"/>
            <a:hueOff val="174998"/>
            <a:satOff val="-2510"/>
            <a:lumOff val="146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5FC4E0-4E27-4C72-A7A7-D22753CA96A8}">
      <dsp:nvSpPr>
        <dsp:cNvPr id="0" name=""/>
        <dsp:cNvSpPr/>
      </dsp:nvSpPr>
      <dsp:spPr>
        <a:xfrm>
          <a:off x="120968" y="2448378"/>
          <a:ext cx="1588821" cy="6169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Increase of foreign fishing vessels in South West Pacific </a:t>
          </a:r>
        </a:p>
      </dsp:txBody>
      <dsp:txXfrm>
        <a:off x="120968" y="2448378"/>
        <a:ext cx="1588821" cy="616923"/>
      </dsp:txXfrm>
    </dsp:sp>
    <dsp:sp modelId="{40C5765C-E296-4ECD-B0EE-CD5AAC9C33B1}">
      <dsp:nvSpPr>
        <dsp:cNvPr id="0" name=""/>
        <dsp:cNvSpPr/>
      </dsp:nvSpPr>
      <dsp:spPr>
        <a:xfrm>
          <a:off x="457556" y="-46189"/>
          <a:ext cx="4143559" cy="3813851"/>
        </a:xfrm>
        <a:prstGeom prst="circularArrow">
          <a:avLst>
            <a:gd name="adj1" fmla="val 3498"/>
            <a:gd name="adj2" fmla="val 216900"/>
            <a:gd name="adj3" fmla="val 11466922"/>
            <a:gd name="adj4" fmla="val 9783849"/>
            <a:gd name="adj5" fmla="val 4081"/>
          </a:avLst>
        </a:prstGeom>
        <a:solidFill>
          <a:schemeClr val="accent1">
            <a:shade val="80000"/>
            <a:hueOff val="218747"/>
            <a:satOff val="-3137"/>
            <a:lumOff val="182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A048E3-D056-4076-BEF1-2BAC97A2D5DE}">
      <dsp:nvSpPr>
        <dsp:cNvPr id="0" name=""/>
        <dsp:cNvSpPr/>
      </dsp:nvSpPr>
      <dsp:spPr>
        <a:xfrm>
          <a:off x="314713" y="802696"/>
          <a:ext cx="1196381" cy="684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Increase of Maritime Security risks and enforcement  costs </a:t>
          </a:r>
        </a:p>
      </dsp:txBody>
      <dsp:txXfrm>
        <a:off x="314713" y="802696"/>
        <a:ext cx="1196381" cy="684170"/>
      </dsp:txXfrm>
    </dsp:sp>
    <dsp:sp modelId="{E4A0D53D-9E32-4FA8-9AD1-D32270D34A2C}">
      <dsp:nvSpPr>
        <dsp:cNvPr id="0" name=""/>
        <dsp:cNvSpPr/>
      </dsp:nvSpPr>
      <dsp:spPr>
        <a:xfrm>
          <a:off x="32467" y="227227"/>
          <a:ext cx="3813851" cy="3813851"/>
        </a:xfrm>
        <a:prstGeom prst="circularArrow">
          <a:avLst>
            <a:gd name="adj1" fmla="val 3498"/>
            <a:gd name="adj2" fmla="val 216900"/>
            <a:gd name="adj3" fmla="val 14686077"/>
            <a:gd name="adj4" fmla="val 14039889"/>
            <a:gd name="adj5" fmla="val 4081"/>
          </a:avLst>
        </a:prstGeom>
        <a:solidFill>
          <a:schemeClr val="accent1">
            <a:shade val="80000"/>
            <a:hueOff val="262496"/>
            <a:satOff val="-3765"/>
            <a:lumOff val="219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9F0282-6A6B-4785-9406-4C7445983E26}">
      <dsp:nvSpPr>
        <dsp:cNvPr id="0" name=""/>
        <dsp:cNvSpPr/>
      </dsp:nvSpPr>
      <dsp:spPr>
        <a:xfrm>
          <a:off x="1512434" y="0"/>
          <a:ext cx="825800" cy="684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Pacific Ocean overfished &amp; depleted Fish stocks</a:t>
          </a:r>
        </a:p>
      </dsp:txBody>
      <dsp:txXfrm>
        <a:off x="1512434" y="0"/>
        <a:ext cx="825800" cy="684170"/>
      </dsp:txXfrm>
    </dsp:sp>
    <dsp:sp modelId="{0ABA91BB-A095-464E-B023-BF5AF4EA5AB5}">
      <dsp:nvSpPr>
        <dsp:cNvPr id="0" name=""/>
        <dsp:cNvSpPr/>
      </dsp:nvSpPr>
      <dsp:spPr>
        <a:xfrm>
          <a:off x="1012109" y="76025"/>
          <a:ext cx="3813851" cy="3813851"/>
        </a:xfrm>
        <a:prstGeom prst="circularArrow">
          <a:avLst>
            <a:gd name="adj1" fmla="val 3498"/>
            <a:gd name="adj2" fmla="val 216900"/>
            <a:gd name="adj3" fmla="val 15864084"/>
            <a:gd name="adj4" fmla="val 15138998"/>
            <a:gd name="adj5" fmla="val 4081"/>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975AF-1105-4295-9A8C-DE00E3BF6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McNulty</dc:creator>
  <cp:lastModifiedBy>Angela Fassoulas</cp:lastModifiedBy>
  <cp:revision>4</cp:revision>
  <cp:lastPrinted>2015-04-01T02:17:00Z</cp:lastPrinted>
  <dcterms:created xsi:type="dcterms:W3CDTF">2015-04-20T02:32:00Z</dcterms:created>
  <dcterms:modified xsi:type="dcterms:W3CDTF">2015-05-08T02:23:00Z</dcterms:modified>
</cp:coreProperties>
</file>