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2F7F82">
        <w:rPr>
          <w:szCs w:val="22"/>
        </w:rPr>
        <w:t>4</w:t>
      </w:r>
      <w:r w:rsidR="00C51BC9">
        <w:rPr>
          <w:szCs w:val="22"/>
        </w:rPr>
        <w:t>6</w:t>
      </w:r>
    </w:p>
    <w:p w:rsidR="000D7B69" w:rsidRDefault="006A0447" w:rsidP="000D7B69">
      <w:pPr>
        <w:rPr>
          <w:szCs w:val="22"/>
        </w:rPr>
      </w:pPr>
      <w:r>
        <w:rPr>
          <w:szCs w:val="22"/>
        </w:rPr>
        <w:t xml:space="preserve">Criminal Proceedings </w:t>
      </w:r>
      <w:r w:rsidR="000D7B69" w:rsidRPr="00125102">
        <w:rPr>
          <w:szCs w:val="22"/>
        </w:rPr>
        <w:t xml:space="preserve">Rule </w:t>
      </w:r>
      <w:r w:rsidR="00C51BC9">
        <w:rPr>
          <w:szCs w:val="22"/>
        </w:rPr>
        <w:t>9</w:t>
      </w:r>
      <w:r w:rsidR="004814B1">
        <w:rPr>
          <w:szCs w:val="22"/>
        </w:rPr>
        <w:t>.0</w:t>
      </w:r>
      <w:r w:rsidR="00553895">
        <w:rPr>
          <w:szCs w:val="22"/>
        </w:rPr>
        <w:t>4(1)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4814B1" w:rsidP="000D4A1D">
      <w:pPr>
        <w:pStyle w:val="FED1"/>
      </w:pPr>
      <w:r>
        <w:t>Summons</w:t>
      </w:r>
      <w:r w:rsidR="002F7F82">
        <w:t xml:space="preserve"> to </w:t>
      </w:r>
      <w:r w:rsidR="008611DA">
        <w:t>a</w:t>
      </w:r>
      <w:r w:rsidR="008B7E50">
        <w:t>ppear</w:t>
      </w:r>
      <w:r w:rsidR="008611DA">
        <w:t xml:space="preserve"> before the</w:t>
      </w:r>
      <w:r w:rsidR="002F7F82">
        <w:t xml:space="preserve"> Court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3D6537" w:rsidRDefault="003D6537" w:rsidP="003D6537">
      <w:pPr>
        <w:rPr>
          <w:szCs w:val="22"/>
        </w:rPr>
      </w:pPr>
    </w:p>
    <w:p w:rsidR="003D6537" w:rsidRDefault="003D6537" w:rsidP="003D6537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3D6537" w:rsidRDefault="003D6537" w:rsidP="003D6537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3D6537" w:rsidRDefault="003D6537" w:rsidP="003D6537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2F7F82" w:rsidRPr="002F7F82" w:rsidRDefault="002F7F82" w:rsidP="002F7F82">
      <w:pPr>
        <w:spacing w:before="120" w:line="360" w:lineRule="auto"/>
      </w:pPr>
      <w:r w:rsidRPr="002F7F82">
        <w:t xml:space="preserve">To </w:t>
      </w:r>
      <w:r w:rsidRPr="002F7F82">
        <w:fldChar w:fldCharType="begin">
          <w:ffData>
            <w:name w:val=""/>
            <w:enabled/>
            <w:calcOnExit w:val="0"/>
            <w:textInput>
              <w:default w:val="[and others named in the schedule]"/>
            </w:textInput>
          </w:ffData>
        </w:fldChar>
      </w:r>
      <w:r w:rsidRPr="002F7F82">
        <w:instrText xml:space="preserve"> FORMTEXT </w:instrText>
      </w:r>
      <w:r w:rsidRPr="002F7F82">
        <w:fldChar w:fldCharType="separate"/>
      </w:r>
      <w:r w:rsidRPr="002F7F82">
        <w:t>[name]</w:t>
      </w:r>
      <w:r w:rsidRPr="002F7F82">
        <w:fldChar w:fldCharType="end"/>
      </w:r>
    </w:p>
    <w:p w:rsidR="002F7F82" w:rsidRDefault="002F7F82" w:rsidP="002F7F82">
      <w:pPr>
        <w:spacing w:before="120" w:line="360" w:lineRule="auto"/>
      </w:pPr>
      <w:r w:rsidRPr="002F7F82">
        <w:t xml:space="preserve">The Court orders that you </w:t>
      </w:r>
      <w:r w:rsidR="008611DA">
        <w:t>a</w:t>
      </w:r>
      <w:r w:rsidR="008B7E50">
        <w:t>ppear</w:t>
      </w:r>
      <w:r w:rsidRPr="002F7F82">
        <w:t xml:space="preserve"> before the Federal Court of Australia at </w:t>
      </w:r>
      <w:r w:rsidRPr="002F7F82">
        <w:fldChar w:fldCharType="begin">
          <w:ffData>
            <w:name w:val=""/>
            <w:enabled/>
            <w:calcOnExit w:val="0"/>
            <w:textInput>
              <w:default w:val="[and others named in the schedule]"/>
            </w:textInput>
          </w:ffData>
        </w:fldChar>
      </w:r>
      <w:r w:rsidRPr="002F7F82">
        <w:instrText xml:space="preserve"> FORMTEXT </w:instrText>
      </w:r>
      <w:r w:rsidRPr="002F7F82">
        <w:fldChar w:fldCharType="separate"/>
      </w:r>
      <w:r w:rsidRPr="002F7F82">
        <w:t>[place]</w:t>
      </w:r>
      <w:r w:rsidRPr="002F7F82">
        <w:fldChar w:fldCharType="end"/>
      </w:r>
      <w:r w:rsidRPr="002F7F82">
        <w:t xml:space="preserve"> on </w:t>
      </w:r>
      <w:r w:rsidRPr="002F7F82">
        <w:fldChar w:fldCharType="begin">
          <w:ffData>
            <w:name w:val=""/>
            <w:enabled/>
            <w:calcOnExit w:val="0"/>
            <w:textInput>
              <w:default w:val="[and others named in the schedule]"/>
            </w:textInput>
          </w:ffData>
        </w:fldChar>
      </w:r>
      <w:r w:rsidRPr="002F7F82">
        <w:instrText xml:space="preserve"> FORMTEXT </w:instrText>
      </w:r>
      <w:r w:rsidRPr="002F7F82">
        <w:fldChar w:fldCharType="separate"/>
      </w:r>
      <w:r w:rsidRPr="002F7F82">
        <w:t>[date]</w:t>
      </w:r>
      <w:r w:rsidRPr="002F7F82">
        <w:fldChar w:fldCharType="end"/>
      </w:r>
      <w:r w:rsidRPr="002F7F82">
        <w:t xml:space="preserve"> at </w:t>
      </w:r>
      <w:r w:rsidRPr="002F7F82">
        <w:fldChar w:fldCharType="begin">
          <w:ffData>
            <w:name w:val=""/>
            <w:enabled/>
            <w:calcOnExit w:val="0"/>
            <w:textInput>
              <w:default w:val="[and others named in the schedule]"/>
            </w:textInput>
          </w:ffData>
        </w:fldChar>
      </w:r>
      <w:r w:rsidRPr="002F7F82">
        <w:instrText xml:space="preserve"> FORMTEXT </w:instrText>
      </w:r>
      <w:r w:rsidRPr="002F7F82">
        <w:fldChar w:fldCharType="separate"/>
      </w:r>
      <w:r w:rsidRPr="002F7F82">
        <w:t>[time]</w:t>
      </w:r>
      <w:r w:rsidRPr="002F7F82">
        <w:fldChar w:fldCharType="end"/>
      </w:r>
      <w:r w:rsidRPr="002F7F82">
        <w:t xml:space="preserve"> for the following reason:</w:t>
      </w:r>
    </w:p>
    <w:p w:rsidR="00B80134" w:rsidRPr="00C144A5" w:rsidRDefault="006F1AA4" w:rsidP="00B80134">
      <w:pPr>
        <w:numPr>
          <w:ilvl w:val="0"/>
          <w:numId w:val="3"/>
        </w:numPr>
        <w:tabs>
          <w:tab w:val="left" w:pos="567"/>
        </w:tabs>
        <w:spacing w:before="120" w:line="360" w:lineRule="auto"/>
        <w:ind w:left="567" w:hanging="567"/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t reason; for example, so that the Court may consider whether the bail order made in relation to you should be varied or revoked because the Court has given a direction under section 58DG(2) of the Federal Court of Australia Act 1976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[insert reason; for example, so that the Court may consider whether the bail order made in relation to you should be varied or revoked because the Court has given a direction under section 58DG(2) of the Federal Court of Australia Act 1976]</w:t>
      </w:r>
      <w:r>
        <w:rPr>
          <w:rFonts w:cs="Arial"/>
          <w:szCs w:val="22"/>
        </w:rPr>
        <w:fldChar w:fldCharType="end"/>
      </w:r>
    </w:p>
    <w:p w:rsidR="00B80134" w:rsidRPr="00B80134" w:rsidRDefault="00C24890" w:rsidP="00B80134">
      <w:pPr>
        <w:numPr>
          <w:ilvl w:val="0"/>
          <w:numId w:val="3"/>
        </w:numPr>
        <w:tabs>
          <w:tab w:val="left" w:pos="567"/>
        </w:tabs>
        <w:spacing w:before="120" w:line="360" w:lineRule="auto"/>
        <w:ind w:left="567" w:hanging="567"/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The prosecutor has applied for the bail order to be varied or revoked on the basis that it is alleged that you have failed to comply with a condition of your bail undertaking namely [details of the allegation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[The prosecutor has applied for the bail order to be varied or revoked on the basis that it is alleged that you have failed to comply with a condition of your bail undertaking namely [details of the allegation]</w:t>
      </w:r>
      <w:r>
        <w:rPr>
          <w:rFonts w:cs="Arial"/>
          <w:szCs w:val="22"/>
        </w:rPr>
        <w:fldChar w:fldCharType="end"/>
      </w:r>
    </w:p>
    <w:p w:rsidR="00B80134" w:rsidRPr="00C144A5" w:rsidRDefault="00B80134" w:rsidP="003C4D11">
      <w:pPr>
        <w:tabs>
          <w:tab w:val="left" w:pos="567"/>
        </w:tabs>
        <w:spacing w:before="120" w:line="360" w:lineRule="auto"/>
      </w:pPr>
    </w:p>
    <w:p w:rsidR="002F7F82" w:rsidRPr="002F7F82" w:rsidRDefault="002F7F82" w:rsidP="002F7F82">
      <w:pPr>
        <w:spacing w:before="120" w:line="360" w:lineRule="auto"/>
      </w:pPr>
      <w:r w:rsidRPr="002F7F82">
        <w:t xml:space="preserve">Judge: </w:t>
      </w:r>
      <w:r w:rsidRPr="002F7F82">
        <w:fldChar w:fldCharType="begin">
          <w:ffData>
            <w:name w:val=""/>
            <w:enabled/>
            <w:calcOnExit w:val="0"/>
            <w:textInput/>
          </w:ffData>
        </w:fldChar>
      </w:r>
      <w:r w:rsidRPr="002F7F82">
        <w:instrText xml:space="preserve"> FORMTEXT </w:instrText>
      </w:r>
      <w:r w:rsidRPr="002F7F82">
        <w:fldChar w:fldCharType="separate"/>
      </w:r>
      <w:r w:rsidRPr="002F7F82">
        <w:t> </w:t>
      </w:r>
      <w:r w:rsidRPr="002F7F82">
        <w:t> </w:t>
      </w:r>
      <w:r w:rsidRPr="002F7F82">
        <w:t> </w:t>
      </w:r>
      <w:r w:rsidRPr="002F7F82">
        <w:t> </w:t>
      </w:r>
      <w:r w:rsidRPr="002F7F82">
        <w:t> </w:t>
      </w:r>
      <w:r w:rsidRPr="002F7F82">
        <w:fldChar w:fldCharType="end"/>
      </w:r>
    </w:p>
    <w:p w:rsidR="002F7F82" w:rsidRPr="002F7F82" w:rsidRDefault="002F7F82" w:rsidP="002F7F82">
      <w:pPr>
        <w:spacing w:before="120" w:line="360" w:lineRule="auto"/>
      </w:pPr>
      <w:r w:rsidRPr="002F7F82">
        <w:t xml:space="preserve">Date of order:  </w:t>
      </w:r>
      <w:r w:rsidRPr="002F7F82">
        <w:fldChar w:fldCharType="begin">
          <w:ffData>
            <w:name w:val=""/>
            <w:enabled/>
            <w:calcOnExit w:val="0"/>
            <w:textInput/>
          </w:ffData>
        </w:fldChar>
      </w:r>
      <w:r w:rsidRPr="002F7F82">
        <w:instrText xml:space="preserve"> FORMTEXT </w:instrText>
      </w:r>
      <w:r w:rsidRPr="002F7F82">
        <w:fldChar w:fldCharType="separate"/>
      </w:r>
      <w:r w:rsidRPr="002F7F82">
        <w:t> </w:t>
      </w:r>
      <w:r w:rsidRPr="002F7F82">
        <w:t> </w:t>
      </w:r>
      <w:r w:rsidRPr="002F7F82">
        <w:t> </w:t>
      </w:r>
      <w:r w:rsidRPr="002F7F82">
        <w:t> </w:t>
      </w:r>
      <w:r w:rsidRPr="002F7F82">
        <w:t> </w:t>
      </w:r>
      <w:r w:rsidRPr="002F7F82">
        <w:fldChar w:fldCharType="end"/>
      </w:r>
    </w:p>
    <w:p w:rsidR="002F7F82" w:rsidRPr="002F7F82" w:rsidRDefault="002F7F82" w:rsidP="002F7F82">
      <w:pPr>
        <w:spacing w:before="120" w:line="360" w:lineRule="auto"/>
      </w:pPr>
      <w:r w:rsidRPr="002F7F82">
        <w:t xml:space="preserve">Where made:  </w:t>
      </w:r>
      <w:r w:rsidRPr="002F7F82">
        <w:fldChar w:fldCharType="begin">
          <w:ffData>
            <w:name w:val=""/>
            <w:enabled/>
            <w:calcOnExit w:val="0"/>
            <w:textInput/>
          </w:ffData>
        </w:fldChar>
      </w:r>
      <w:r w:rsidRPr="002F7F82">
        <w:instrText xml:space="preserve"> FORMTEXT </w:instrText>
      </w:r>
      <w:r w:rsidRPr="002F7F82">
        <w:fldChar w:fldCharType="separate"/>
      </w:r>
      <w:r w:rsidRPr="002F7F82">
        <w:t> </w:t>
      </w:r>
      <w:r w:rsidRPr="002F7F82">
        <w:t> </w:t>
      </w:r>
      <w:r w:rsidRPr="002F7F82">
        <w:t> </w:t>
      </w:r>
      <w:r w:rsidRPr="002F7F82">
        <w:t> </w:t>
      </w:r>
      <w:r w:rsidRPr="002F7F82">
        <w:t> </w:t>
      </w:r>
      <w:r w:rsidRPr="002F7F82">
        <w:fldChar w:fldCharType="end"/>
      </w:r>
    </w:p>
    <w:p w:rsidR="006F1AA4" w:rsidRDefault="006F1AA4" w:rsidP="006F1AA4">
      <w:pPr>
        <w:keepNext/>
        <w:spacing w:before="24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F1AA4" w:rsidRDefault="006F1AA4" w:rsidP="006F1AA4">
      <w:pPr>
        <w:keepNext/>
        <w:spacing w:before="240"/>
      </w:pPr>
    </w:p>
    <w:p w:rsidR="006F1AA4" w:rsidRDefault="006F1AA4" w:rsidP="006F1AA4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6F1AA4" w:rsidTr="006F1AA4">
        <w:tc>
          <w:tcPr>
            <w:tcW w:w="467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F1AA4" w:rsidRDefault="006F1AA4">
            <w:pPr>
              <w:keepNext/>
              <w:keepLines/>
            </w:pPr>
            <w:r>
              <w:rPr>
                <w:rFonts w:cs="Arial"/>
                <w:szCs w:val="22"/>
              </w:rPr>
              <w:t>Signed by an officer acting with the authority of the District Registrar</w:t>
            </w:r>
          </w:p>
        </w:tc>
      </w:tr>
    </w:tbl>
    <w:p w:rsidR="002F7F82" w:rsidRDefault="002F7F82" w:rsidP="002F7F82">
      <w:pPr>
        <w:spacing w:before="120" w:line="360" w:lineRule="auto"/>
      </w:pPr>
      <w:bookmarkStart w:id="0" w:name="_GoBack"/>
      <w:bookmarkEnd w:id="0"/>
    </w:p>
    <w:p w:rsidR="00C51BC9" w:rsidRDefault="00C51BC9" w:rsidP="00817EAF">
      <w:pPr>
        <w:keepNext/>
        <w:spacing w:before="120"/>
        <w:rPr>
          <w:i/>
        </w:rPr>
      </w:pPr>
      <w:r w:rsidRPr="00F44E97">
        <w:rPr>
          <w:i/>
        </w:rPr>
        <w:lastRenderedPageBreak/>
        <w:t>Note</w:t>
      </w:r>
      <w:r>
        <w:rPr>
          <w:i/>
        </w:rPr>
        <w:t>s</w:t>
      </w:r>
    </w:p>
    <w:p w:rsidR="00C51BC9" w:rsidRPr="00C51BC9" w:rsidRDefault="00C51BC9" w:rsidP="00817EAF">
      <w:pPr>
        <w:keepNext/>
        <w:numPr>
          <w:ilvl w:val="0"/>
          <w:numId w:val="4"/>
        </w:numPr>
        <w:spacing w:before="120"/>
      </w:pPr>
      <w:r w:rsidRPr="002F7F82">
        <w:t>Failure to comply with this order without lawful excuse is a contempt of court and may result in your arrest.</w:t>
      </w:r>
    </w:p>
    <w:p w:rsidR="002F7F82" w:rsidRPr="002F7F82" w:rsidRDefault="00C51BC9" w:rsidP="00C51BC9">
      <w:pPr>
        <w:numPr>
          <w:ilvl w:val="0"/>
          <w:numId w:val="4"/>
        </w:numPr>
        <w:spacing w:before="120"/>
      </w:pPr>
      <w:r w:rsidRPr="009704CE">
        <w:rPr>
          <w:b/>
        </w:rPr>
        <w:t xml:space="preserve">Service: </w:t>
      </w:r>
      <w:r>
        <w:t>This summons must be served personally on the person at least 5 days before the day the person is required to appear before the Court</w:t>
      </w:r>
      <w:r w:rsidR="00E64B9A">
        <w:t>:</w:t>
      </w:r>
      <w:r>
        <w:t xml:space="preserve"> (CP Rule 9.04(2))</w:t>
      </w:r>
      <w:r w:rsidR="00E64B9A">
        <w:t>. See Part 7 of the CP Rules for rules about service.</w:t>
      </w:r>
    </w:p>
    <w:sectPr w:rsidR="002F7F82" w:rsidRPr="002F7F82" w:rsidSect="00757EB0">
      <w:headerReference w:type="default" r:id="rId8"/>
      <w:footerReference w:type="first" r:id="rId9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43" w:rsidRDefault="00951E43">
      <w:r>
        <w:separator/>
      </w:r>
    </w:p>
  </w:endnote>
  <w:endnote w:type="continuationSeparator" w:id="0">
    <w:p w:rsidR="00951E43" w:rsidRDefault="0095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6661"/>
      <w:gridCol w:w="2838"/>
    </w:tblGrid>
    <w:tr w:rsidR="009A10D6" w:rsidTr="00753032">
      <w:trPr>
        <w:cantSplit/>
      </w:trPr>
      <w:tc>
        <w:tcPr>
          <w:tcW w:w="6661" w:type="dxa"/>
          <w:vAlign w:val="bottom"/>
        </w:tcPr>
        <w:p w:rsidR="009A10D6" w:rsidRDefault="009A10D6" w:rsidP="0075303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9A10D6" w:rsidRDefault="009A10D6" w:rsidP="00753032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Pr="00D94DAF">
            <w:rPr>
              <w:bCs/>
              <w:sz w:val="18"/>
              <w:szCs w:val="18"/>
              <w:lang w:val="en-GB"/>
            </w:rPr>
            <w:t>10/11/2016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9A10D6" w:rsidRDefault="009A1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43" w:rsidRDefault="00951E43">
      <w:r>
        <w:separator/>
      </w:r>
    </w:p>
  </w:footnote>
  <w:footnote w:type="continuationSeparator" w:id="0">
    <w:p w:rsidR="00951E43" w:rsidRDefault="0095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A10D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2A58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735FB3"/>
    <w:multiLevelType w:val="hybridMultilevel"/>
    <w:tmpl w:val="614E7B0E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E80A30"/>
    <w:multiLevelType w:val="hybridMultilevel"/>
    <w:tmpl w:val="81028C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505CA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457C6"/>
    <w:rsid w:val="001515A9"/>
    <w:rsid w:val="00157B89"/>
    <w:rsid w:val="00165437"/>
    <w:rsid w:val="00166AC6"/>
    <w:rsid w:val="00183B34"/>
    <w:rsid w:val="0018510F"/>
    <w:rsid w:val="001A5599"/>
    <w:rsid w:val="001A618F"/>
    <w:rsid w:val="001B413F"/>
    <w:rsid w:val="001B46BB"/>
    <w:rsid w:val="001C2814"/>
    <w:rsid w:val="001D7154"/>
    <w:rsid w:val="001F646F"/>
    <w:rsid w:val="002101DA"/>
    <w:rsid w:val="00237AA4"/>
    <w:rsid w:val="00241BA4"/>
    <w:rsid w:val="00256333"/>
    <w:rsid w:val="00257773"/>
    <w:rsid w:val="002C0B84"/>
    <w:rsid w:val="002C3A1C"/>
    <w:rsid w:val="002E3B0F"/>
    <w:rsid w:val="002E48E9"/>
    <w:rsid w:val="002F7F82"/>
    <w:rsid w:val="00301564"/>
    <w:rsid w:val="00305DEE"/>
    <w:rsid w:val="003141BD"/>
    <w:rsid w:val="003419D0"/>
    <w:rsid w:val="00345ECD"/>
    <w:rsid w:val="00363078"/>
    <w:rsid w:val="00364328"/>
    <w:rsid w:val="00367CDA"/>
    <w:rsid w:val="0038166B"/>
    <w:rsid w:val="00386ABE"/>
    <w:rsid w:val="00391237"/>
    <w:rsid w:val="003946B4"/>
    <w:rsid w:val="003B34BD"/>
    <w:rsid w:val="003B6CCD"/>
    <w:rsid w:val="003C4D11"/>
    <w:rsid w:val="003D6537"/>
    <w:rsid w:val="003F2247"/>
    <w:rsid w:val="003F7160"/>
    <w:rsid w:val="003F76F4"/>
    <w:rsid w:val="00401E35"/>
    <w:rsid w:val="00401F16"/>
    <w:rsid w:val="00412B71"/>
    <w:rsid w:val="00420E94"/>
    <w:rsid w:val="00422FFC"/>
    <w:rsid w:val="00424E63"/>
    <w:rsid w:val="00425C0E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814B1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169BF"/>
    <w:rsid w:val="00530AAF"/>
    <w:rsid w:val="0053788D"/>
    <w:rsid w:val="005407A7"/>
    <w:rsid w:val="00553895"/>
    <w:rsid w:val="00571C1D"/>
    <w:rsid w:val="00572AEB"/>
    <w:rsid w:val="005774EF"/>
    <w:rsid w:val="00577842"/>
    <w:rsid w:val="005849BD"/>
    <w:rsid w:val="00586906"/>
    <w:rsid w:val="00594394"/>
    <w:rsid w:val="005A09C6"/>
    <w:rsid w:val="005A4A53"/>
    <w:rsid w:val="005B7D3F"/>
    <w:rsid w:val="005C251D"/>
    <w:rsid w:val="005D52F7"/>
    <w:rsid w:val="005E7051"/>
    <w:rsid w:val="00612B79"/>
    <w:rsid w:val="0062487B"/>
    <w:rsid w:val="0063593C"/>
    <w:rsid w:val="006411DD"/>
    <w:rsid w:val="00663AC4"/>
    <w:rsid w:val="00671BD4"/>
    <w:rsid w:val="006730C1"/>
    <w:rsid w:val="006730C4"/>
    <w:rsid w:val="006911C6"/>
    <w:rsid w:val="006A0447"/>
    <w:rsid w:val="006A7BBD"/>
    <w:rsid w:val="006B337A"/>
    <w:rsid w:val="006B34A7"/>
    <w:rsid w:val="006C5D8A"/>
    <w:rsid w:val="006D6C41"/>
    <w:rsid w:val="006E1CA8"/>
    <w:rsid w:val="006E3451"/>
    <w:rsid w:val="006F0D33"/>
    <w:rsid w:val="006F1AA4"/>
    <w:rsid w:val="0070338F"/>
    <w:rsid w:val="00711161"/>
    <w:rsid w:val="0071374F"/>
    <w:rsid w:val="0072427C"/>
    <w:rsid w:val="00734872"/>
    <w:rsid w:val="007366D1"/>
    <w:rsid w:val="00754EA8"/>
    <w:rsid w:val="00755668"/>
    <w:rsid w:val="00757EB0"/>
    <w:rsid w:val="00761D82"/>
    <w:rsid w:val="0076748B"/>
    <w:rsid w:val="00774D8D"/>
    <w:rsid w:val="00775D2C"/>
    <w:rsid w:val="00780EDA"/>
    <w:rsid w:val="00782A0E"/>
    <w:rsid w:val="00787DAB"/>
    <w:rsid w:val="007914BA"/>
    <w:rsid w:val="007A796E"/>
    <w:rsid w:val="007A7D7B"/>
    <w:rsid w:val="007C096E"/>
    <w:rsid w:val="007C2C45"/>
    <w:rsid w:val="007D47F1"/>
    <w:rsid w:val="007F6059"/>
    <w:rsid w:val="00812A60"/>
    <w:rsid w:val="00814265"/>
    <w:rsid w:val="00817EAF"/>
    <w:rsid w:val="008203A9"/>
    <w:rsid w:val="00846A8A"/>
    <w:rsid w:val="008611DA"/>
    <w:rsid w:val="0086174A"/>
    <w:rsid w:val="008622FB"/>
    <w:rsid w:val="008734BC"/>
    <w:rsid w:val="00880B04"/>
    <w:rsid w:val="0088654E"/>
    <w:rsid w:val="00887AC7"/>
    <w:rsid w:val="008958C7"/>
    <w:rsid w:val="008B7E50"/>
    <w:rsid w:val="008F0FE7"/>
    <w:rsid w:val="008F40FA"/>
    <w:rsid w:val="00903F1C"/>
    <w:rsid w:val="00925B3B"/>
    <w:rsid w:val="00925D2F"/>
    <w:rsid w:val="00925EB9"/>
    <w:rsid w:val="009310BB"/>
    <w:rsid w:val="0094047A"/>
    <w:rsid w:val="00951E43"/>
    <w:rsid w:val="00953C6B"/>
    <w:rsid w:val="00962575"/>
    <w:rsid w:val="0097392B"/>
    <w:rsid w:val="00981E31"/>
    <w:rsid w:val="009A10D6"/>
    <w:rsid w:val="009A225A"/>
    <w:rsid w:val="009A41A6"/>
    <w:rsid w:val="009B513F"/>
    <w:rsid w:val="009B6C44"/>
    <w:rsid w:val="009D3F4C"/>
    <w:rsid w:val="00A06F4E"/>
    <w:rsid w:val="00A52544"/>
    <w:rsid w:val="00A52948"/>
    <w:rsid w:val="00A60CF7"/>
    <w:rsid w:val="00A65BD2"/>
    <w:rsid w:val="00A90292"/>
    <w:rsid w:val="00AA318C"/>
    <w:rsid w:val="00AC396F"/>
    <w:rsid w:val="00AD6570"/>
    <w:rsid w:val="00B14D02"/>
    <w:rsid w:val="00B51705"/>
    <w:rsid w:val="00B74349"/>
    <w:rsid w:val="00B75C00"/>
    <w:rsid w:val="00B80134"/>
    <w:rsid w:val="00B858D3"/>
    <w:rsid w:val="00B86371"/>
    <w:rsid w:val="00B91FF0"/>
    <w:rsid w:val="00B97C27"/>
    <w:rsid w:val="00BA1A28"/>
    <w:rsid w:val="00BA34A4"/>
    <w:rsid w:val="00BA3D38"/>
    <w:rsid w:val="00BB48B6"/>
    <w:rsid w:val="00BC104F"/>
    <w:rsid w:val="00BC7559"/>
    <w:rsid w:val="00BF4CE4"/>
    <w:rsid w:val="00BF5820"/>
    <w:rsid w:val="00C018D1"/>
    <w:rsid w:val="00C05566"/>
    <w:rsid w:val="00C104C4"/>
    <w:rsid w:val="00C16063"/>
    <w:rsid w:val="00C20EA0"/>
    <w:rsid w:val="00C24890"/>
    <w:rsid w:val="00C27FF5"/>
    <w:rsid w:val="00C51BC9"/>
    <w:rsid w:val="00C545EB"/>
    <w:rsid w:val="00C6277A"/>
    <w:rsid w:val="00C62FE4"/>
    <w:rsid w:val="00CB012D"/>
    <w:rsid w:val="00CB1292"/>
    <w:rsid w:val="00CB3A06"/>
    <w:rsid w:val="00CB46CA"/>
    <w:rsid w:val="00CC4DB6"/>
    <w:rsid w:val="00CC730D"/>
    <w:rsid w:val="00CD6445"/>
    <w:rsid w:val="00CE26D0"/>
    <w:rsid w:val="00CF4F29"/>
    <w:rsid w:val="00D00EE6"/>
    <w:rsid w:val="00D022A2"/>
    <w:rsid w:val="00D06C0A"/>
    <w:rsid w:val="00D117E4"/>
    <w:rsid w:val="00D1241D"/>
    <w:rsid w:val="00D15DEB"/>
    <w:rsid w:val="00D221CE"/>
    <w:rsid w:val="00D25F4E"/>
    <w:rsid w:val="00D2636E"/>
    <w:rsid w:val="00D5028D"/>
    <w:rsid w:val="00D54E06"/>
    <w:rsid w:val="00D57ABE"/>
    <w:rsid w:val="00D62964"/>
    <w:rsid w:val="00D6358C"/>
    <w:rsid w:val="00D67544"/>
    <w:rsid w:val="00D71EC9"/>
    <w:rsid w:val="00D7747F"/>
    <w:rsid w:val="00D811FE"/>
    <w:rsid w:val="00D830C0"/>
    <w:rsid w:val="00D942D8"/>
    <w:rsid w:val="00DA7C99"/>
    <w:rsid w:val="00DE2B94"/>
    <w:rsid w:val="00E00F96"/>
    <w:rsid w:val="00E35517"/>
    <w:rsid w:val="00E452E3"/>
    <w:rsid w:val="00E64B9A"/>
    <w:rsid w:val="00E67569"/>
    <w:rsid w:val="00E723DF"/>
    <w:rsid w:val="00EB611F"/>
    <w:rsid w:val="00EC1C92"/>
    <w:rsid w:val="00ED619B"/>
    <w:rsid w:val="00EF5703"/>
    <w:rsid w:val="00F029F5"/>
    <w:rsid w:val="00F05E4B"/>
    <w:rsid w:val="00F17349"/>
    <w:rsid w:val="00F21572"/>
    <w:rsid w:val="00F33D90"/>
    <w:rsid w:val="00F36552"/>
    <w:rsid w:val="00F413CB"/>
    <w:rsid w:val="00F649B0"/>
    <w:rsid w:val="00F9375B"/>
    <w:rsid w:val="00FC0BBB"/>
    <w:rsid w:val="00FE245A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9D3F4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9D3F4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CP46 - Summons to attend before the Court</vt:lpstr>
    </vt:vector>
  </TitlesOfParts>
  <Company>Reliable Legal Precedents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CP46 - Summons to attend before the Court</dc:title>
  <dc:creator>Federal Court of Australia</dc:creator>
  <cp:lastModifiedBy>Jessica Der Matossian</cp:lastModifiedBy>
  <cp:revision>3</cp:revision>
  <cp:lastPrinted>2016-03-26T08:47:00Z</cp:lastPrinted>
  <dcterms:created xsi:type="dcterms:W3CDTF">2016-11-08T03:59:00Z</dcterms:created>
  <dcterms:modified xsi:type="dcterms:W3CDTF">2016-11-21T03:26:00Z</dcterms:modified>
</cp:coreProperties>
</file>