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B053" w14:textId="77777777" w:rsidR="00C51210" w:rsidRPr="00C51210" w:rsidRDefault="00C51210" w:rsidP="00C51210">
      <w:pPr>
        <w:spacing w:before="240" w:after="0" w:line="240" w:lineRule="auto"/>
        <w:jc w:val="center"/>
        <w:rPr>
          <w:rFonts w:eastAsia="Times New Roman" w:cs="Times New Roman"/>
          <w:b/>
          <w:i/>
          <w:color w:val="002060"/>
          <w:sz w:val="32"/>
          <w:szCs w:val="32"/>
          <w:lang w:eastAsia="en-AU"/>
        </w:rPr>
      </w:pPr>
      <w:r w:rsidRPr="00C51210">
        <w:rPr>
          <w:rFonts w:eastAsia="Times New Roman" w:cs="Times New Roman"/>
          <w:b/>
          <w:i/>
          <w:color w:val="002060"/>
          <w:sz w:val="32"/>
          <w:szCs w:val="32"/>
          <w:lang w:eastAsia="en-AU"/>
        </w:rPr>
        <w:t>Judicial Officers’ Fraud and Corruption Workshop</w:t>
      </w:r>
    </w:p>
    <w:p w14:paraId="387715CD" w14:textId="77777777" w:rsidR="00C51210" w:rsidRPr="00C51210" w:rsidRDefault="00C51210" w:rsidP="00C51210">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Tokelau</w:t>
      </w:r>
    </w:p>
    <w:p w14:paraId="4B8C3569" w14:textId="77777777" w:rsidR="00C51210" w:rsidRPr="00C51210" w:rsidRDefault="00C51210" w:rsidP="00C51210">
      <w:pPr>
        <w:keepNext/>
        <w:pBdr>
          <w:bottom w:val="single" w:sz="4" w:space="1" w:color="44546A" w:themeColor="text2"/>
        </w:pBdr>
        <w:spacing w:before="120" w:after="120" w:line="240" w:lineRule="auto"/>
        <w:jc w:val="both"/>
        <w:outlineLvl w:val="0"/>
        <w:rPr>
          <w:rFonts w:eastAsia="Times New Roman" w:cs="Times New Roman"/>
          <w:lang w:eastAsia="en-AU"/>
        </w:rPr>
      </w:pPr>
      <w:r w:rsidRPr="00C51210">
        <w:rPr>
          <w:rFonts w:eastAsiaTheme="minorEastAsia" w:cs="Times New Roman"/>
          <w:b/>
          <w:color w:val="002060"/>
          <w:kern w:val="32"/>
          <w:sz w:val="28"/>
          <w:szCs w:val="28"/>
          <w:lang w:val="en-US"/>
        </w:rPr>
        <w:t xml:space="preserve">Table of Contents </w:t>
      </w:r>
    </w:p>
    <w:p w14:paraId="5CE9D21D" w14:textId="77777777" w:rsidR="00C51210" w:rsidRPr="00C51210" w:rsidRDefault="00225065" w:rsidP="00C51210">
      <w:pPr>
        <w:spacing w:before="40" w:after="40" w:line="240" w:lineRule="auto"/>
        <w:rPr>
          <w:rFonts w:eastAsia="Times New Roman" w:cs="Times New Roman"/>
          <w:b/>
          <w:color w:val="002060"/>
          <w:lang w:eastAsia="en-AU"/>
        </w:rPr>
      </w:pPr>
      <w:hyperlink w:anchor="_Chapter_1:_Similarities" w:history="1">
        <w:r w:rsidR="00C51210" w:rsidRPr="00BE53D1">
          <w:rPr>
            <w:rStyle w:val="Hyperlink"/>
            <w:rFonts w:eastAsia="Times New Roman" w:cs="Times New Roman"/>
            <w:b/>
            <w:lang w:eastAsia="en-AU"/>
          </w:rPr>
          <w:t>Chapter 1</w:t>
        </w:r>
      </w:hyperlink>
      <w:r w:rsidR="00C51210" w:rsidRPr="00C51210">
        <w:rPr>
          <w:rFonts w:eastAsia="Times New Roman" w:cs="Times New Roman"/>
          <w:b/>
          <w:color w:val="002060"/>
          <w:lang w:eastAsia="en-AU"/>
        </w:rPr>
        <w:t>: Similarities and difference of provisions across all jurisdictions</w:t>
      </w:r>
    </w:p>
    <w:p w14:paraId="112E7BA1" w14:textId="77777777" w:rsidR="00C51210" w:rsidRPr="00C51210" w:rsidRDefault="00225065" w:rsidP="00C51210">
      <w:pPr>
        <w:spacing w:before="40" w:after="40" w:line="240" w:lineRule="auto"/>
        <w:rPr>
          <w:rFonts w:eastAsia="Times New Roman" w:cs="Times New Roman"/>
          <w:b/>
          <w:color w:val="002060"/>
          <w:lang w:eastAsia="en-AU"/>
        </w:rPr>
      </w:pPr>
      <w:hyperlink w:anchor="_Chapter_2:_Tokelau" w:history="1">
        <w:r w:rsidR="00C51210" w:rsidRPr="00BE53D1">
          <w:rPr>
            <w:rStyle w:val="Hyperlink"/>
            <w:rFonts w:eastAsia="Times New Roman" w:cs="Times New Roman"/>
            <w:b/>
            <w:lang w:eastAsia="en-AU"/>
          </w:rPr>
          <w:t>Chapter 2</w:t>
        </w:r>
      </w:hyperlink>
      <w:r w:rsidR="00C51210" w:rsidRPr="00C51210">
        <w:rPr>
          <w:rFonts w:eastAsia="Times New Roman" w:cs="Times New Roman"/>
          <w:b/>
          <w:color w:val="002060"/>
          <w:lang w:eastAsia="en-AU"/>
        </w:rPr>
        <w:t xml:space="preserve">: </w:t>
      </w:r>
      <w:r w:rsidR="00C51210">
        <w:rPr>
          <w:rFonts w:eastAsia="Times New Roman" w:cs="Times New Roman"/>
          <w:b/>
          <w:color w:val="002060"/>
          <w:lang w:eastAsia="en-AU"/>
        </w:rPr>
        <w:t>Tokelau</w:t>
      </w:r>
      <w:r w:rsidR="00C51210" w:rsidRPr="00C51210">
        <w:rPr>
          <w:rFonts w:eastAsia="Times New Roman" w:cs="Times New Roman"/>
          <w:b/>
          <w:color w:val="002060"/>
          <w:lang w:eastAsia="en-AU"/>
        </w:rPr>
        <w:t xml:space="preserve"> - Summary of Elements of the Offences</w:t>
      </w:r>
    </w:p>
    <w:p w14:paraId="3F4981D7" w14:textId="77777777" w:rsidR="00C51210" w:rsidRPr="00C51210" w:rsidRDefault="00225065" w:rsidP="00C51210">
      <w:pPr>
        <w:spacing w:before="40" w:after="40" w:line="240" w:lineRule="auto"/>
        <w:rPr>
          <w:rFonts w:eastAsia="Times New Roman" w:cs="Times New Roman"/>
          <w:b/>
          <w:color w:val="002060"/>
          <w:lang w:eastAsia="en-AU"/>
        </w:rPr>
      </w:pPr>
      <w:hyperlink w:anchor="_Chapter_3:_Tokelau" w:history="1">
        <w:r w:rsidR="00C51210" w:rsidRPr="00BE53D1">
          <w:rPr>
            <w:rStyle w:val="Hyperlink"/>
            <w:rFonts w:eastAsia="Times New Roman" w:cs="Times New Roman"/>
            <w:b/>
            <w:lang w:eastAsia="en-AU"/>
          </w:rPr>
          <w:t>Chapter 3</w:t>
        </w:r>
      </w:hyperlink>
      <w:r w:rsidR="00C51210" w:rsidRPr="00C51210">
        <w:rPr>
          <w:rFonts w:eastAsia="Times New Roman" w:cs="Times New Roman"/>
          <w:b/>
          <w:color w:val="002060"/>
          <w:lang w:eastAsia="en-AU"/>
        </w:rPr>
        <w:t xml:space="preserve">: </w:t>
      </w:r>
      <w:r w:rsidR="00C51210">
        <w:rPr>
          <w:rFonts w:eastAsia="Times New Roman" w:cs="Times New Roman"/>
          <w:b/>
          <w:color w:val="002060"/>
          <w:lang w:eastAsia="en-AU"/>
        </w:rPr>
        <w:t>Tokelau</w:t>
      </w:r>
      <w:r w:rsidR="00C51210" w:rsidRPr="00C51210">
        <w:rPr>
          <w:rFonts w:eastAsia="Times New Roman" w:cs="Times New Roman"/>
          <w:b/>
          <w:color w:val="002060"/>
          <w:lang w:eastAsia="en-AU"/>
        </w:rPr>
        <w:t xml:space="preserve"> - Elements of the Defences</w:t>
      </w:r>
    </w:p>
    <w:p w14:paraId="0206F159" w14:textId="77777777" w:rsidR="00C51210" w:rsidRPr="00C51210" w:rsidRDefault="00225065" w:rsidP="00C51210">
      <w:pPr>
        <w:spacing w:before="40" w:after="40" w:line="240" w:lineRule="auto"/>
        <w:rPr>
          <w:rFonts w:eastAsia="Times New Roman" w:cs="Times New Roman"/>
          <w:b/>
          <w:color w:val="002060"/>
          <w:lang w:eastAsia="en-AU"/>
        </w:rPr>
      </w:pPr>
      <w:hyperlink w:anchor="_Chapter_4:_Evidentiary" w:history="1">
        <w:r w:rsidR="00C51210" w:rsidRPr="00BE53D1">
          <w:rPr>
            <w:rStyle w:val="Hyperlink"/>
            <w:rFonts w:eastAsia="Times New Roman" w:cs="Times New Roman"/>
            <w:b/>
            <w:lang w:eastAsia="en-AU"/>
          </w:rPr>
          <w:t>Chapter 4</w:t>
        </w:r>
      </w:hyperlink>
      <w:r w:rsidR="00C51210" w:rsidRPr="00C51210">
        <w:rPr>
          <w:rFonts w:eastAsia="Times New Roman" w:cs="Times New Roman"/>
          <w:b/>
          <w:color w:val="002060"/>
          <w:lang w:eastAsia="en-AU"/>
        </w:rPr>
        <w:t>: Evidentiary issues</w:t>
      </w:r>
    </w:p>
    <w:p w14:paraId="5F658772" w14:textId="77777777" w:rsidR="00C51210" w:rsidRPr="00C51210" w:rsidRDefault="00C51210" w:rsidP="00C51210">
      <w:pPr>
        <w:spacing w:before="40" w:after="40" w:line="240" w:lineRule="auto"/>
        <w:ind w:firstLine="720"/>
        <w:rPr>
          <w:rFonts w:eastAsia="Times New Roman" w:cs="Times New Roman"/>
          <w:b/>
          <w:color w:val="002060"/>
          <w:lang w:eastAsia="en-AU"/>
        </w:rPr>
      </w:pPr>
      <w:r w:rsidRPr="00C51210">
        <w:rPr>
          <w:rFonts w:eastAsia="Times New Roman" w:cs="Times New Roman"/>
          <w:b/>
          <w:color w:val="002060"/>
          <w:u w:val="single"/>
          <w:lang w:eastAsia="en-AU"/>
        </w:rPr>
        <w:t>Annex A</w:t>
      </w:r>
      <w:r w:rsidRPr="00C51210">
        <w:rPr>
          <w:rFonts w:eastAsia="Times New Roman" w:cs="Times New Roman"/>
          <w:b/>
          <w:color w:val="002060"/>
          <w:lang w:eastAsia="en-AU"/>
        </w:rPr>
        <w:t xml:space="preserve">: Offence provision/s by jurisdictions </w:t>
      </w:r>
    </w:p>
    <w:p w14:paraId="550A0F62" w14:textId="77777777" w:rsidR="00C51210" w:rsidRPr="00C51210" w:rsidRDefault="00C51210" w:rsidP="00C51210">
      <w:pPr>
        <w:spacing w:before="40" w:after="40" w:line="240" w:lineRule="auto"/>
        <w:ind w:firstLine="709"/>
        <w:rPr>
          <w:rFonts w:eastAsia="Times New Roman" w:cs="Times New Roman"/>
          <w:b/>
          <w:color w:val="002060"/>
          <w:lang w:eastAsia="en-AU"/>
        </w:rPr>
      </w:pPr>
      <w:r w:rsidRPr="00C51210">
        <w:rPr>
          <w:rFonts w:eastAsia="Times New Roman" w:cs="Times New Roman"/>
          <w:b/>
          <w:color w:val="002060"/>
          <w:u w:val="single"/>
          <w:lang w:eastAsia="en-AU"/>
        </w:rPr>
        <w:t>Annex B</w:t>
      </w:r>
      <w:r w:rsidRPr="00C51210">
        <w:rPr>
          <w:rFonts w:eastAsia="Times New Roman" w:cs="Times New Roman"/>
          <w:b/>
          <w:color w:val="002060"/>
          <w:lang w:eastAsia="en-AU"/>
        </w:rPr>
        <w:t>: Evidence provision/s and rules by jurisdictions</w:t>
      </w:r>
    </w:p>
    <w:p w14:paraId="7DFD13D1" w14:textId="77777777" w:rsidR="00C51210" w:rsidRPr="00C51210" w:rsidRDefault="00C51210" w:rsidP="00C51210">
      <w:pPr>
        <w:spacing w:before="40" w:after="40" w:line="240" w:lineRule="auto"/>
        <w:rPr>
          <w:rFonts w:eastAsia="Times New Roman" w:cs="Times New Roman"/>
          <w:b/>
          <w:color w:val="002060"/>
          <w:sz w:val="24"/>
          <w:szCs w:val="24"/>
          <w:lang w:eastAsia="en-AU"/>
        </w:rPr>
      </w:pPr>
    </w:p>
    <w:p w14:paraId="70EE245F" w14:textId="77777777" w:rsidR="00C51210" w:rsidRPr="00803B35" w:rsidRDefault="00C51210" w:rsidP="00803B35">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803B35">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7AF63CA1" w14:textId="77777777" w:rsidR="00C51210" w:rsidRPr="00C51210" w:rsidRDefault="00C51210" w:rsidP="00C51210">
      <w:pPr>
        <w:spacing w:after="0" w:line="240" w:lineRule="auto"/>
        <w:jc w:val="both"/>
        <w:rPr>
          <w:rFonts w:eastAsia="Times New Roman" w:cs="Times New Roman"/>
          <w:lang w:eastAsia="en-AU"/>
        </w:rPr>
      </w:pPr>
      <w:r w:rsidRPr="00C51210">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C51210">
        <w:rPr>
          <w:rFonts w:eastAsia="Times New Roman" w:cs="Times New Roman"/>
          <w:vertAlign w:val="superscript"/>
          <w:lang w:eastAsia="en-AU"/>
        </w:rPr>
        <w:footnoteReference w:id="1"/>
      </w:r>
      <w:r w:rsidRPr="00C51210">
        <w:rPr>
          <w:rFonts w:eastAsia="Times New Roman" w:cs="Times New Roman"/>
          <w:lang w:eastAsia="en-AU"/>
        </w:rPr>
        <w:t xml:space="preserve"> are: fraud and bribery.</w:t>
      </w:r>
    </w:p>
    <w:p w14:paraId="5380F0E3" w14:textId="77777777" w:rsidR="00C51210" w:rsidRPr="000937E1" w:rsidRDefault="00C51210" w:rsidP="00C51210">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0937E1">
        <w:rPr>
          <w:rFonts w:eastAsiaTheme="minorEastAsia" w:cs="Times New Roman"/>
          <w:b/>
          <w:i/>
          <w:color w:val="002060"/>
          <w:kern w:val="32"/>
          <w:sz w:val="28"/>
          <w:szCs w:val="28"/>
          <w:lang w:val="en-US"/>
        </w:rPr>
        <w:t>Fraud</w:t>
      </w:r>
    </w:p>
    <w:p w14:paraId="14A60CCF" w14:textId="77777777" w:rsidR="00C51210" w:rsidRPr="00C51210" w:rsidRDefault="00C51210" w:rsidP="00C51210">
      <w:pPr>
        <w:spacing w:after="0" w:line="240" w:lineRule="auto"/>
        <w:jc w:val="both"/>
        <w:rPr>
          <w:rFonts w:eastAsia="Times New Roman" w:cs="Times New Roman"/>
          <w:lang w:eastAsia="en-AU"/>
        </w:rPr>
      </w:pPr>
      <w:r w:rsidRPr="00C51210">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C51210">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C51210">
        <w:rPr>
          <w:rFonts w:eastAsia="Times New Roman" w:cs="Times New Roman"/>
          <w:lang w:eastAsia="en-AU"/>
        </w:rPr>
        <w:t>is the only jurisdiction to have a specific offence of theft of government property that can be committed by a private individual.</w:t>
      </w:r>
    </w:p>
    <w:p w14:paraId="41461A98" w14:textId="77777777" w:rsidR="00C51210" w:rsidRPr="00C51210" w:rsidRDefault="00C51210" w:rsidP="00C51210">
      <w:pPr>
        <w:spacing w:after="0" w:line="240" w:lineRule="auto"/>
        <w:jc w:val="both"/>
        <w:rPr>
          <w:rFonts w:eastAsia="Times New Roman" w:cs="Times New Roman"/>
          <w:lang w:eastAsia="en-AU"/>
        </w:rPr>
      </w:pPr>
    </w:p>
    <w:p w14:paraId="3977184E" w14:textId="77777777" w:rsidR="00C51210" w:rsidRPr="00C51210" w:rsidRDefault="00C51210" w:rsidP="00C51210">
      <w:pPr>
        <w:spacing w:after="0" w:line="240" w:lineRule="auto"/>
        <w:jc w:val="both"/>
        <w:rPr>
          <w:rFonts w:eastAsia="Times New Roman" w:cs="Times New Roman"/>
          <w:lang w:eastAsia="en-AU"/>
        </w:rPr>
      </w:pPr>
      <w:r w:rsidRPr="00C51210">
        <w:rPr>
          <w:rFonts w:eastAsia="Times New Roman" w:cs="Times New Roman"/>
          <w:lang w:eastAsia="en-AU"/>
        </w:rPr>
        <w:t xml:space="preserve">Kiribati and Solomon Islands have identical provisions dealing with the following: </w:t>
      </w:r>
    </w:p>
    <w:p w14:paraId="28EC2F12" w14:textId="77777777" w:rsidR="00C51210" w:rsidRPr="00C51210" w:rsidRDefault="00C51210" w:rsidP="00F77AC4">
      <w:pPr>
        <w:numPr>
          <w:ilvl w:val="0"/>
          <w:numId w:val="3"/>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Frauds and breaches of trust by persons employed in the public service</w:t>
      </w:r>
      <w:r w:rsidRPr="00C51210">
        <w:rPr>
          <w:rFonts w:ascii="Calibri" w:eastAsia="Times New Roman" w:hAnsi="Calibri" w:cs="Times New Roman"/>
          <w:vertAlign w:val="superscript"/>
          <w:lang w:eastAsia="en-AU"/>
        </w:rPr>
        <w:footnoteReference w:id="2"/>
      </w:r>
    </w:p>
    <w:p w14:paraId="07D68B00" w14:textId="77777777" w:rsidR="00C51210" w:rsidRPr="00C51210" w:rsidRDefault="00C51210" w:rsidP="00F77AC4">
      <w:pPr>
        <w:numPr>
          <w:ilvl w:val="0"/>
          <w:numId w:val="3"/>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Theft, including taking by trickery or despite knowledge of a mistake on the part of the person defrauded</w:t>
      </w:r>
    </w:p>
    <w:p w14:paraId="4C9F4116" w14:textId="77777777" w:rsidR="00C51210" w:rsidRPr="00C51210" w:rsidRDefault="00C51210" w:rsidP="00F77AC4">
      <w:pPr>
        <w:numPr>
          <w:ilvl w:val="0"/>
          <w:numId w:val="3"/>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Larceny and embezzlement by public servants</w:t>
      </w:r>
    </w:p>
    <w:p w14:paraId="1490CAC7" w14:textId="77777777" w:rsidR="00C51210" w:rsidRPr="00C51210" w:rsidRDefault="00C51210" w:rsidP="00F77AC4">
      <w:pPr>
        <w:numPr>
          <w:ilvl w:val="0"/>
          <w:numId w:val="3"/>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Obtaining by false pretences</w:t>
      </w:r>
    </w:p>
    <w:p w14:paraId="11BFE958" w14:textId="77777777" w:rsidR="00C51210" w:rsidRPr="00C51210" w:rsidRDefault="00C51210" w:rsidP="00C51210">
      <w:pPr>
        <w:spacing w:after="0" w:line="240" w:lineRule="auto"/>
        <w:jc w:val="both"/>
        <w:rPr>
          <w:rFonts w:eastAsia="Times New Roman" w:cs="Times New Roman"/>
          <w:lang w:eastAsia="en-AU"/>
        </w:rPr>
      </w:pPr>
    </w:p>
    <w:p w14:paraId="0A679F87" w14:textId="77777777" w:rsidR="00C51210" w:rsidRPr="00C51210" w:rsidRDefault="00225065" w:rsidP="00C51210">
      <w:pPr>
        <w:spacing w:after="0" w:line="240" w:lineRule="auto"/>
        <w:jc w:val="both"/>
        <w:rPr>
          <w:rFonts w:eastAsia="Times New Roman" w:cs="Times New Roman"/>
          <w:lang w:eastAsia="en-AU"/>
        </w:rPr>
      </w:pPr>
      <w:hyperlink w:anchor="FraudVanuatu" w:history="1">
        <w:r w:rsidR="00C51210" w:rsidRPr="00C51210">
          <w:rPr>
            <w:rFonts w:eastAsia="Times New Roman" w:cs="Times New Roman"/>
            <w:color w:val="000000" w:themeColor="text1"/>
            <w:lang w:eastAsia="en-AU"/>
          </w:rPr>
          <w:t>Vanuatu</w:t>
        </w:r>
      </w:hyperlink>
      <w:r w:rsidR="00C51210" w:rsidRPr="00C51210">
        <w:rPr>
          <w:rFonts w:eastAsia="Times New Roman" w:cs="Times New Roman"/>
          <w:b/>
          <w:color w:val="000000" w:themeColor="text1"/>
          <w:lang w:eastAsia="en-AU"/>
        </w:rPr>
        <w:t xml:space="preserve"> </w:t>
      </w:r>
      <w:r w:rsidR="00C51210" w:rsidRPr="00C51210">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445FA741" w14:textId="77777777" w:rsidR="00C51210" w:rsidRPr="00C51210" w:rsidRDefault="00C51210" w:rsidP="00C51210">
      <w:pPr>
        <w:spacing w:after="0" w:line="240" w:lineRule="auto"/>
        <w:jc w:val="both"/>
        <w:rPr>
          <w:rFonts w:eastAsia="Times New Roman" w:cs="Times New Roman"/>
          <w:lang w:eastAsia="en-AU"/>
        </w:rPr>
      </w:pPr>
    </w:p>
    <w:p w14:paraId="24A03EB5" w14:textId="77777777" w:rsidR="00C51210" w:rsidRPr="00C51210" w:rsidRDefault="00C51210" w:rsidP="00C51210">
      <w:pPr>
        <w:spacing w:after="0" w:line="240" w:lineRule="auto"/>
        <w:jc w:val="both"/>
        <w:rPr>
          <w:rFonts w:eastAsia="Times New Roman" w:cs="Times New Roman"/>
          <w:lang w:eastAsia="en-AU"/>
        </w:rPr>
      </w:pPr>
      <w:r w:rsidRPr="00C51210">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32927448" w14:textId="77777777" w:rsidR="00C51210" w:rsidRPr="00C51210" w:rsidRDefault="00C51210" w:rsidP="00F77AC4">
      <w:pPr>
        <w:numPr>
          <w:ilvl w:val="0"/>
          <w:numId w:val="4"/>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Dishonestly, or by fraud or deceit;</w:t>
      </w:r>
    </w:p>
    <w:p w14:paraId="3783AF6B" w14:textId="77777777" w:rsidR="00C51210" w:rsidRPr="00C51210" w:rsidRDefault="00C51210" w:rsidP="00F77AC4">
      <w:pPr>
        <w:numPr>
          <w:ilvl w:val="0"/>
          <w:numId w:val="4"/>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51ED7DBA" w14:textId="77777777" w:rsidR="00C51210" w:rsidRPr="00C51210" w:rsidRDefault="00C51210" w:rsidP="00F77AC4">
      <w:pPr>
        <w:numPr>
          <w:ilvl w:val="0"/>
          <w:numId w:val="4"/>
        </w:numPr>
        <w:spacing w:after="0" w:line="240" w:lineRule="auto"/>
        <w:contextualSpacing/>
        <w:jc w:val="both"/>
        <w:rPr>
          <w:rFonts w:ascii="Calibri" w:eastAsia="Times New Roman" w:hAnsi="Calibri" w:cs="Times New Roman"/>
          <w:lang w:eastAsia="en-AU"/>
        </w:rPr>
      </w:pPr>
      <w:r w:rsidRPr="00C51210">
        <w:rPr>
          <w:rFonts w:ascii="Calibri" w:eastAsia="Times New Roman" w:hAnsi="Calibri" w:cs="Times New Roman"/>
          <w:lang w:eastAsia="en-AU"/>
        </w:rPr>
        <w:t xml:space="preserve">With intent to permanently deprive the owner of the thing. </w:t>
      </w:r>
    </w:p>
    <w:p w14:paraId="1EFD2AF4" w14:textId="77777777" w:rsidR="00C51210" w:rsidRPr="00C51210" w:rsidRDefault="00C51210" w:rsidP="00C51210">
      <w:pPr>
        <w:spacing w:after="0" w:line="240" w:lineRule="auto"/>
        <w:jc w:val="both"/>
        <w:rPr>
          <w:rFonts w:eastAsia="Times New Roman" w:cs="Times New Roman"/>
          <w:sz w:val="23"/>
          <w:szCs w:val="24"/>
          <w:lang w:eastAsia="en-AU"/>
        </w:rPr>
      </w:pPr>
      <w:r w:rsidRPr="00C51210">
        <w:rPr>
          <w:rFonts w:eastAsia="Times New Roman" w:cs="Times New Roman"/>
          <w:lang w:eastAsia="en-AU"/>
        </w:rPr>
        <w:t>Kiribati, Nauru, Solomon Islands, Tonga and Vanuatu include all three elements; Palau, Republic of Marshall Islands</w:t>
      </w:r>
      <w:r w:rsidRPr="00C51210">
        <w:rPr>
          <w:rFonts w:eastAsia="Times New Roman" w:cs="Times New Roman"/>
          <w:color w:val="000000" w:themeColor="text1"/>
          <w:lang w:eastAsia="en-AU"/>
        </w:rPr>
        <w:t xml:space="preserve">, Samoa and Tokelau include the first and third; and </w:t>
      </w:r>
      <w:r w:rsidRPr="00C51210">
        <w:rPr>
          <w:rFonts w:eastAsia="Times New Roman" w:cstheme="minorHAnsi"/>
          <w:color w:val="000000" w:themeColor="text1"/>
          <w:lang w:eastAsia="en-AU"/>
        </w:rPr>
        <w:t>Papua New Guinea</w:t>
      </w:r>
      <w:r w:rsidRPr="00C51210">
        <w:rPr>
          <w:rFonts w:eastAsia="Times New Roman" w:cs="Times New Roman"/>
          <w:color w:val="000000" w:themeColor="text1"/>
          <w:lang w:eastAsia="en-AU"/>
        </w:rPr>
        <w:t xml:space="preserve"> and Federated States of Micronesia inc</w:t>
      </w:r>
      <w:r w:rsidRPr="00C51210">
        <w:rPr>
          <w:rFonts w:eastAsia="Times New Roman" w:cs="Times New Roman"/>
          <w:lang w:eastAsia="en-AU"/>
        </w:rPr>
        <w:t>lude the second and third.</w:t>
      </w:r>
    </w:p>
    <w:p w14:paraId="71659912" w14:textId="77777777" w:rsidR="00C51210" w:rsidRPr="000937E1"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0937E1">
        <w:rPr>
          <w:rFonts w:eastAsiaTheme="minorEastAsia" w:cs="Times New Roman"/>
          <w:b/>
          <w:i/>
          <w:color w:val="002060"/>
          <w:kern w:val="32"/>
          <w:sz w:val="28"/>
          <w:szCs w:val="28"/>
          <w:lang w:val="en-US"/>
        </w:rPr>
        <w:t>Bribery</w:t>
      </w:r>
    </w:p>
    <w:p w14:paraId="61AE3DD9"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C51210">
        <w:rPr>
          <w:rFonts w:eastAsia="Times New Roman" w:cstheme="minorHAnsi"/>
          <w:lang w:eastAsia="en-AU"/>
        </w:rPr>
        <w:t>Fiji also has specific bribery legislation.</w:t>
      </w:r>
      <w:r w:rsidRPr="00C51210">
        <w:rPr>
          <w:rFonts w:eastAsia="Times New Roman" w:cstheme="minorHAnsi"/>
          <w:vertAlign w:val="superscript"/>
          <w:lang w:eastAsia="en-AU"/>
        </w:rPr>
        <w:footnoteReference w:id="3"/>
      </w:r>
    </w:p>
    <w:p w14:paraId="7487A6D7" w14:textId="77777777" w:rsidR="00C51210" w:rsidRPr="00C51210" w:rsidRDefault="00C51210" w:rsidP="00C51210">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C51210">
        <w:rPr>
          <w:rFonts w:eastAsiaTheme="minorEastAsia" w:cs="Times New Roman"/>
          <w:b/>
          <w:color w:val="002060"/>
          <w:kern w:val="32"/>
          <w:sz w:val="28"/>
          <w:szCs w:val="28"/>
          <w:lang w:val="en-US"/>
        </w:rPr>
        <w:t>Offence provision/s by jurisdictions</w:t>
      </w:r>
    </w:p>
    <w:p w14:paraId="13186D5C" w14:textId="77777777" w:rsidR="00C51210" w:rsidRPr="00C51210" w:rsidRDefault="00C51210" w:rsidP="00C51210">
      <w:pPr>
        <w:spacing w:after="0" w:line="240" w:lineRule="auto"/>
        <w:rPr>
          <w:rFonts w:eastAsia="Times New Roman" w:cs="Times New Roman"/>
          <w:lang w:eastAsia="en-AU"/>
        </w:rPr>
      </w:pPr>
      <w:r w:rsidRPr="00C51210">
        <w:rPr>
          <w:rFonts w:eastAsia="Times New Roman" w:cs="Times New Roman"/>
          <w:lang w:eastAsia="en-AU"/>
        </w:rPr>
        <w:t xml:space="preserve">Unless otherwise specified, all references to statutory provisions are to the following Crimes Acts: </w:t>
      </w:r>
    </w:p>
    <w:p w14:paraId="2B282197"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7" w:history="1">
        <w:r w:rsidRPr="00270FBB">
          <w:rPr>
            <w:rStyle w:val="Hyperlink"/>
            <w:i/>
            <w:iCs/>
          </w:rPr>
          <w:t xml:space="preserve">Code of the Federated States of Micronesia </w:t>
        </w:r>
      </w:hyperlink>
      <w:r w:rsidRPr="00270FBB">
        <w:rPr>
          <w:rFonts w:eastAsia="Times New Roman"/>
          <w:lang w:eastAsia="en-AU"/>
        </w:rPr>
        <w:t xml:space="preserve">; </w:t>
      </w:r>
    </w:p>
    <w:p w14:paraId="3D9D560D"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i/>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i/>
          </w:rPr>
          <w:t>Prevention of Bribery Act 2007</w:t>
        </w:r>
        <w:r w:rsidRPr="00270FBB">
          <w:rPr>
            <w:rStyle w:val="Hyperlink"/>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270FBB">
          <w:rPr>
            <w:rStyle w:val="Hyperlink"/>
            <w:i/>
            <w:iCs/>
          </w:rPr>
          <w:t xml:space="preserve">Laws of Fiji </w:t>
        </w:r>
        <w:r w:rsidRPr="00270FBB">
          <w:rPr>
            <w:rStyle w:val="Hyperlink"/>
          </w:rPr>
          <w:t>Chapter 17 (Penal Code)</w:t>
        </w:r>
      </w:hyperlink>
      <w:r w:rsidRPr="00270FBB">
        <w:rPr>
          <w:rFonts w:eastAsia="Times New Roman"/>
          <w:lang w:eastAsia="en-AU"/>
        </w:rPr>
        <w:t>;</w:t>
      </w:r>
    </w:p>
    <w:p w14:paraId="57FB1367"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i/>
            <w:iCs/>
          </w:rPr>
          <w:t>Penal Code</w:t>
        </w:r>
        <w:r w:rsidRPr="00270FBB">
          <w:rPr>
            <w:rStyle w:val="Hyperlink"/>
          </w:rPr>
          <w:t xml:space="preserve"> 1977</w:t>
        </w:r>
      </w:hyperlink>
      <w:r w:rsidRPr="00270FBB">
        <w:rPr>
          <w:rFonts w:eastAsia="Times New Roman"/>
          <w:lang w:eastAsia="en-AU"/>
        </w:rPr>
        <w:t xml:space="preserve">; </w:t>
      </w:r>
    </w:p>
    <w:p w14:paraId="562438B9"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i/>
            <w:iCs/>
          </w:rPr>
          <w:t>Crimes Act 2016</w:t>
        </w:r>
      </w:hyperlink>
      <w:r w:rsidRPr="00270FBB">
        <w:rPr>
          <w:rFonts w:eastAsia="Times New Roman"/>
          <w:lang w:eastAsia="en-AU"/>
        </w:rPr>
        <w:t xml:space="preserve">; </w:t>
      </w:r>
    </w:p>
    <w:p w14:paraId="46A0F709"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3" w:history="1">
        <w:r w:rsidRPr="00270FBB">
          <w:rPr>
            <w:rStyle w:val="Hyperlink"/>
            <w:i/>
            <w:iCs/>
          </w:rPr>
          <w:t>Penal Code of the Republic of Palau</w:t>
        </w:r>
      </w:hyperlink>
      <w:r w:rsidRPr="00270FBB">
        <w:rPr>
          <w:rFonts w:eastAsia="Times New Roman"/>
          <w:lang w:eastAsia="en-AU"/>
        </w:rPr>
        <w:t xml:space="preserve">; </w:t>
      </w:r>
    </w:p>
    <w:p w14:paraId="2831E857"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4" w:history="1">
        <w:r w:rsidRPr="00270FBB">
          <w:rPr>
            <w:rStyle w:val="Hyperlink"/>
            <w:i/>
            <w:iCs/>
          </w:rPr>
          <w:t>Criminal Code Act 1974</w:t>
        </w:r>
      </w:hyperlink>
      <w:r w:rsidRPr="00270FBB">
        <w:rPr>
          <w:rFonts w:eastAsia="Times New Roman"/>
          <w:lang w:eastAsia="en-AU"/>
        </w:rPr>
        <w:t xml:space="preserve">; </w:t>
      </w:r>
    </w:p>
    <w:p w14:paraId="1DAB23CE"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5" w:history="1">
        <w:r w:rsidRPr="00270FBB">
          <w:rPr>
            <w:rStyle w:val="Hyperlink"/>
            <w:i/>
            <w:iCs/>
          </w:rPr>
          <w:t xml:space="preserve">Marshall Islands Revised Code 2014 </w:t>
        </w:r>
        <w:r w:rsidRPr="00270FBB">
          <w:rPr>
            <w:rStyle w:val="Hyperlink"/>
            <w:i/>
          </w:rPr>
          <w:t>Title 31 Chapter 1</w:t>
        </w:r>
      </w:hyperlink>
      <w:r w:rsidRPr="00270FBB">
        <w:rPr>
          <w:rFonts w:eastAsia="Times New Roman"/>
          <w:i/>
          <w:lang w:eastAsia="en-AU"/>
        </w:rPr>
        <w:t>;</w:t>
      </w:r>
      <w:r w:rsidRPr="00270FBB">
        <w:rPr>
          <w:rFonts w:eastAsia="Times New Roman"/>
          <w:lang w:eastAsia="en-AU"/>
        </w:rPr>
        <w:t xml:space="preserve"> </w:t>
      </w:r>
    </w:p>
    <w:p w14:paraId="49895347"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6" w:history="1">
        <w:r w:rsidRPr="00270FBB">
          <w:rPr>
            <w:rStyle w:val="Hyperlink"/>
            <w:i/>
            <w:iCs/>
          </w:rPr>
          <w:t>Crimes Act 2013</w:t>
        </w:r>
      </w:hyperlink>
      <w:r w:rsidRPr="00270FBB">
        <w:rPr>
          <w:rFonts w:eastAsia="Times New Roman"/>
          <w:lang w:eastAsia="en-AU"/>
        </w:rPr>
        <w:t xml:space="preserve">; </w:t>
      </w:r>
    </w:p>
    <w:p w14:paraId="344CA289"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7" w:history="1">
        <w:r w:rsidRPr="00270FBB">
          <w:rPr>
            <w:rStyle w:val="Hyperlink"/>
            <w:i/>
            <w:iCs/>
          </w:rPr>
          <w:t>Penal Code 1963</w:t>
        </w:r>
      </w:hyperlink>
      <w:r w:rsidRPr="00270FBB">
        <w:rPr>
          <w:rFonts w:eastAsia="Times New Roman"/>
          <w:lang w:eastAsia="en-AU"/>
        </w:rPr>
        <w:t xml:space="preserve">; </w:t>
      </w:r>
    </w:p>
    <w:p w14:paraId="7B043024"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8" w:history="1">
        <w:r w:rsidRPr="00270FBB">
          <w:rPr>
            <w:rStyle w:val="Hyperlink"/>
            <w:i/>
            <w:iCs/>
          </w:rPr>
          <w:t>Crimes, Procedure and Evidence Rules 2003</w:t>
        </w:r>
      </w:hyperlink>
      <w:r w:rsidRPr="00270FBB">
        <w:rPr>
          <w:rFonts w:eastAsia="Times New Roman"/>
          <w:lang w:eastAsia="en-AU"/>
        </w:rPr>
        <w:t xml:space="preserve"> </w:t>
      </w:r>
    </w:p>
    <w:p w14:paraId="6AB7D521"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19" w:history="1">
        <w:r w:rsidRPr="00270FBB">
          <w:rPr>
            <w:rStyle w:val="Hyperlink"/>
            <w:i/>
            <w:iCs/>
          </w:rPr>
          <w:t xml:space="preserve">Laws of Tonga </w:t>
        </w:r>
        <w:r w:rsidRPr="00270FBB">
          <w:rPr>
            <w:rStyle w:val="Hyperlink"/>
          </w:rPr>
          <w:t>Chapter 18 (Criminal Offences)</w:t>
        </w:r>
      </w:hyperlink>
      <w:r w:rsidRPr="00270FBB">
        <w:rPr>
          <w:rFonts w:eastAsia="Times New Roman"/>
          <w:lang w:eastAsia="en-AU"/>
        </w:rPr>
        <w:t xml:space="preserve"> </w:t>
      </w:r>
    </w:p>
    <w:p w14:paraId="29783D2A" w14:textId="77777777" w:rsidR="00C95464" w:rsidRPr="00270FBB" w:rsidRDefault="00C95464" w:rsidP="00C9546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0" w:history="1">
        <w:r w:rsidRPr="00270FBB">
          <w:rPr>
            <w:rStyle w:val="Hyperlink"/>
            <w:i/>
            <w:iCs/>
          </w:rPr>
          <w:t>Penal Code 1977</w:t>
        </w:r>
      </w:hyperlink>
      <w:r w:rsidRPr="00270FBB">
        <w:rPr>
          <w:rFonts w:eastAsia="Times New Roman"/>
          <w:lang w:eastAsia="en-AU"/>
        </w:rPr>
        <w:t xml:space="preserve"> </w:t>
      </w:r>
    </w:p>
    <w:p w14:paraId="04CF3680" w14:textId="77777777" w:rsidR="00C51210" w:rsidRPr="00C51210" w:rsidRDefault="00C51210" w:rsidP="00C51210">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C51210" w:rsidRPr="00C51210" w14:paraId="75B61EDF" w14:textId="77777777" w:rsidTr="00D84FB7">
        <w:trPr>
          <w:cantSplit/>
          <w:jc w:val="center"/>
        </w:trPr>
        <w:tc>
          <w:tcPr>
            <w:tcW w:w="3397" w:type="dxa"/>
            <w:shd w:val="clear" w:color="auto" w:fill="BDD6EE" w:themeFill="accent1" w:themeFillTint="66"/>
          </w:tcPr>
          <w:p w14:paraId="1C6A6F7E" w14:textId="77777777" w:rsidR="00C51210" w:rsidRPr="00C51210" w:rsidRDefault="00C51210" w:rsidP="00C51210">
            <w:pPr>
              <w:jc w:val="both"/>
              <w:rPr>
                <w:rFonts w:eastAsia="Times New Roman" w:cstheme="minorHAnsi"/>
                <w:lang w:eastAsia="en-AU"/>
              </w:rPr>
            </w:pPr>
          </w:p>
        </w:tc>
        <w:tc>
          <w:tcPr>
            <w:tcW w:w="2552" w:type="dxa"/>
            <w:shd w:val="clear" w:color="auto" w:fill="BDD6EE" w:themeFill="accent1" w:themeFillTint="66"/>
          </w:tcPr>
          <w:p w14:paraId="3A4407F2"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Fraud</w:t>
            </w:r>
          </w:p>
        </w:tc>
        <w:tc>
          <w:tcPr>
            <w:tcW w:w="2202" w:type="dxa"/>
            <w:shd w:val="clear" w:color="auto" w:fill="BDD6EE" w:themeFill="accent1" w:themeFillTint="66"/>
          </w:tcPr>
          <w:p w14:paraId="5EF19A37"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Bribery</w:t>
            </w:r>
          </w:p>
        </w:tc>
      </w:tr>
      <w:tr w:rsidR="00C51210" w:rsidRPr="00C51210" w14:paraId="25166087" w14:textId="77777777" w:rsidTr="00D84FB7">
        <w:trPr>
          <w:cantSplit/>
          <w:jc w:val="center"/>
        </w:trPr>
        <w:tc>
          <w:tcPr>
            <w:tcW w:w="3397" w:type="dxa"/>
          </w:tcPr>
          <w:p w14:paraId="66CB4A9E"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Federated States of Micronesia</w:t>
            </w:r>
          </w:p>
        </w:tc>
        <w:tc>
          <w:tcPr>
            <w:tcW w:w="2552" w:type="dxa"/>
            <w:shd w:val="clear" w:color="auto" w:fill="auto"/>
          </w:tcPr>
          <w:p w14:paraId="1FFA881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601(9)</w:t>
            </w:r>
          </w:p>
          <w:p w14:paraId="6944658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602</w:t>
            </w:r>
          </w:p>
          <w:p w14:paraId="7FF8A1B8" w14:textId="77777777" w:rsidR="00C51210" w:rsidRPr="00C51210" w:rsidRDefault="00C51210" w:rsidP="00C51210">
            <w:pPr>
              <w:rPr>
                <w:rFonts w:eastAsia="Times New Roman" w:cstheme="minorHAnsi"/>
                <w:lang w:eastAsia="en-AU"/>
              </w:rPr>
            </w:pPr>
          </w:p>
        </w:tc>
        <w:tc>
          <w:tcPr>
            <w:tcW w:w="2202" w:type="dxa"/>
          </w:tcPr>
          <w:p w14:paraId="00610556"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516</w:t>
            </w:r>
          </w:p>
        </w:tc>
      </w:tr>
      <w:tr w:rsidR="00C51210" w:rsidRPr="00C51210" w14:paraId="37E036CF" w14:textId="77777777" w:rsidTr="00D84FB7">
        <w:trPr>
          <w:cantSplit/>
          <w:jc w:val="center"/>
        </w:trPr>
        <w:tc>
          <w:tcPr>
            <w:tcW w:w="3397" w:type="dxa"/>
          </w:tcPr>
          <w:p w14:paraId="6681DBEE"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Fiji</w:t>
            </w:r>
          </w:p>
        </w:tc>
        <w:tc>
          <w:tcPr>
            <w:tcW w:w="2552" w:type="dxa"/>
            <w:shd w:val="clear" w:color="auto" w:fill="auto"/>
          </w:tcPr>
          <w:p w14:paraId="1EDF2D3A"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4, 200, 290, 291, 292, 293, 317, 318, 319(1)(b), 323, 324, 325, 327, 328, 329, 330</w:t>
            </w:r>
          </w:p>
        </w:tc>
        <w:tc>
          <w:tcPr>
            <w:tcW w:w="2202" w:type="dxa"/>
          </w:tcPr>
          <w:p w14:paraId="72D6D5E5"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4, 133, 134, 135, 136, 137, 138</w:t>
            </w:r>
          </w:p>
          <w:p w14:paraId="36D8AB80" w14:textId="77777777" w:rsidR="00C51210" w:rsidRPr="00C51210" w:rsidRDefault="00C51210" w:rsidP="00C51210">
            <w:pPr>
              <w:rPr>
                <w:rFonts w:eastAsia="Times New Roman" w:cstheme="minorHAnsi"/>
                <w:lang w:eastAsia="en-AU"/>
              </w:rPr>
            </w:pPr>
          </w:p>
          <w:p w14:paraId="31382A56" w14:textId="77777777" w:rsidR="00C51210" w:rsidRPr="00C51210" w:rsidRDefault="00C51210" w:rsidP="00C51210">
            <w:pPr>
              <w:ind w:right="-57"/>
              <w:rPr>
                <w:rFonts w:eastAsia="Times New Roman" w:cstheme="minorHAnsi"/>
                <w:b/>
                <w:i/>
                <w:sz w:val="20"/>
                <w:szCs w:val="20"/>
                <w:u w:val="single"/>
                <w:lang w:val="en-GB" w:eastAsia="en-AU"/>
              </w:rPr>
            </w:pPr>
            <w:r w:rsidRPr="00C51210">
              <w:rPr>
                <w:rFonts w:eastAsia="Times New Roman" w:cstheme="minorHAnsi"/>
                <w:b/>
                <w:i/>
                <w:sz w:val="20"/>
                <w:szCs w:val="20"/>
                <w:u w:val="single"/>
                <w:lang w:val="en-GB" w:eastAsia="en-AU"/>
              </w:rPr>
              <w:t xml:space="preserve">Prevention of Bribery Act </w:t>
            </w:r>
          </w:p>
          <w:p w14:paraId="52BD011A" w14:textId="77777777" w:rsidR="00C51210" w:rsidRPr="00C51210" w:rsidRDefault="00C51210" w:rsidP="00C51210">
            <w:pPr>
              <w:rPr>
                <w:rFonts w:eastAsia="Times New Roman" w:cstheme="minorHAnsi"/>
                <w:lang w:eastAsia="en-AU"/>
              </w:rPr>
            </w:pPr>
            <w:r w:rsidRPr="00C51210">
              <w:rPr>
                <w:rFonts w:eastAsia="Times New Roman" w:cstheme="minorHAnsi"/>
                <w:sz w:val="20"/>
                <w:szCs w:val="20"/>
                <w:lang w:val="en-GB" w:eastAsia="en-AU"/>
              </w:rPr>
              <w:t xml:space="preserve">ss 2, 3, 4, 5, 6, 8 </w:t>
            </w:r>
          </w:p>
        </w:tc>
      </w:tr>
      <w:tr w:rsidR="00C51210" w:rsidRPr="00C51210" w14:paraId="19B695EC" w14:textId="77777777" w:rsidTr="00D84FB7">
        <w:trPr>
          <w:cantSplit/>
          <w:jc w:val="center"/>
        </w:trPr>
        <w:tc>
          <w:tcPr>
            <w:tcW w:w="3397" w:type="dxa"/>
          </w:tcPr>
          <w:p w14:paraId="2FA38069"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Kiribati</w:t>
            </w:r>
          </w:p>
        </w:tc>
        <w:tc>
          <w:tcPr>
            <w:tcW w:w="2552" w:type="dxa"/>
            <w:shd w:val="clear" w:color="auto" w:fill="auto"/>
          </w:tcPr>
          <w:p w14:paraId="2E82147D"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121, 251, 266</w:t>
            </w:r>
          </w:p>
        </w:tc>
        <w:tc>
          <w:tcPr>
            <w:tcW w:w="2202" w:type="dxa"/>
          </w:tcPr>
          <w:p w14:paraId="4F58B8CE"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85</w:t>
            </w:r>
          </w:p>
        </w:tc>
      </w:tr>
      <w:tr w:rsidR="00C51210" w:rsidRPr="00C51210" w14:paraId="06B0EAC5" w14:textId="77777777" w:rsidTr="00D84FB7">
        <w:trPr>
          <w:cantSplit/>
          <w:jc w:val="center"/>
        </w:trPr>
        <w:tc>
          <w:tcPr>
            <w:tcW w:w="3397" w:type="dxa"/>
          </w:tcPr>
          <w:p w14:paraId="0CA24578"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lastRenderedPageBreak/>
              <w:t>Nauru</w:t>
            </w:r>
          </w:p>
        </w:tc>
        <w:tc>
          <w:tcPr>
            <w:tcW w:w="2552" w:type="dxa"/>
            <w:shd w:val="clear" w:color="auto" w:fill="auto"/>
          </w:tcPr>
          <w:p w14:paraId="484FD20D"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ss150, 153, 166-168, 179</w:t>
            </w:r>
          </w:p>
        </w:tc>
        <w:tc>
          <w:tcPr>
            <w:tcW w:w="2202" w:type="dxa"/>
          </w:tcPr>
          <w:p w14:paraId="393A252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173</w:t>
            </w:r>
          </w:p>
        </w:tc>
      </w:tr>
      <w:tr w:rsidR="00C51210" w:rsidRPr="00C51210" w14:paraId="0C798F14" w14:textId="77777777" w:rsidTr="00D84FB7">
        <w:trPr>
          <w:cantSplit/>
          <w:jc w:val="center"/>
        </w:trPr>
        <w:tc>
          <w:tcPr>
            <w:tcW w:w="3397" w:type="dxa"/>
          </w:tcPr>
          <w:p w14:paraId="4C2B3C9D"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Palau</w:t>
            </w:r>
          </w:p>
        </w:tc>
        <w:tc>
          <w:tcPr>
            <w:tcW w:w="2552" w:type="dxa"/>
            <w:shd w:val="clear" w:color="auto" w:fill="auto"/>
          </w:tcPr>
          <w:p w14:paraId="31C143F4"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2600, 2614, 2615</w:t>
            </w:r>
          </w:p>
        </w:tc>
        <w:tc>
          <w:tcPr>
            <w:tcW w:w="2202" w:type="dxa"/>
          </w:tcPr>
          <w:p w14:paraId="5E58B737"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4100</w:t>
            </w:r>
          </w:p>
        </w:tc>
      </w:tr>
      <w:tr w:rsidR="00C51210" w:rsidRPr="00C51210" w14:paraId="2A83C7D7" w14:textId="77777777" w:rsidTr="00D84FB7">
        <w:trPr>
          <w:cantSplit/>
          <w:jc w:val="center"/>
        </w:trPr>
        <w:tc>
          <w:tcPr>
            <w:tcW w:w="3397" w:type="dxa"/>
          </w:tcPr>
          <w:p w14:paraId="2E729A6E"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Papua New Guinea</w:t>
            </w:r>
          </w:p>
        </w:tc>
        <w:tc>
          <w:tcPr>
            <w:tcW w:w="2552" w:type="dxa"/>
            <w:shd w:val="clear" w:color="auto" w:fill="auto"/>
          </w:tcPr>
          <w:p w14:paraId="7D9B2F38"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 xml:space="preserve">s406, s365 </w:t>
            </w:r>
          </w:p>
          <w:p w14:paraId="456F7F90"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383A, s403, s404, s405</w:t>
            </w:r>
          </w:p>
        </w:tc>
        <w:tc>
          <w:tcPr>
            <w:tcW w:w="2202" w:type="dxa"/>
          </w:tcPr>
          <w:p w14:paraId="617D99D7"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87, 97B, 119, 120</w:t>
            </w:r>
          </w:p>
        </w:tc>
      </w:tr>
      <w:tr w:rsidR="00C51210" w:rsidRPr="00C51210" w14:paraId="79AFF6F8" w14:textId="77777777" w:rsidTr="00D84FB7">
        <w:trPr>
          <w:cantSplit/>
          <w:jc w:val="center"/>
        </w:trPr>
        <w:tc>
          <w:tcPr>
            <w:tcW w:w="3397" w:type="dxa"/>
          </w:tcPr>
          <w:p w14:paraId="1C964AD0"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Republic of Marshall Islands</w:t>
            </w:r>
          </w:p>
        </w:tc>
        <w:tc>
          <w:tcPr>
            <w:tcW w:w="2552" w:type="dxa"/>
            <w:shd w:val="clear" w:color="auto" w:fill="auto"/>
          </w:tcPr>
          <w:p w14:paraId="4CC0E0E2"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223.0, 223.3, 240.7</w:t>
            </w:r>
          </w:p>
        </w:tc>
        <w:tc>
          <w:tcPr>
            <w:tcW w:w="2202" w:type="dxa"/>
            <w:shd w:val="clear" w:color="auto" w:fill="auto"/>
          </w:tcPr>
          <w:p w14:paraId="1E801758" w14:textId="77777777" w:rsidR="00C51210" w:rsidRPr="00C51210" w:rsidRDefault="00C51210" w:rsidP="00C51210">
            <w:pPr>
              <w:ind w:right="-57"/>
              <w:rPr>
                <w:rFonts w:eastAsia="Times New Roman" w:cstheme="minorHAnsi"/>
                <w:iCs/>
                <w:lang w:val="en-GB" w:eastAsia="en-AU"/>
              </w:rPr>
            </w:pPr>
            <w:r w:rsidRPr="00C51210">
              <w:rPr>
                <w:rFonts w:eastAsia="Times New Roman" w:cstheme="minorHAnsi"/>
                <w:iCs/>
                <w:lang w:val="en-GB" w:eastAsia="en-AU"/>
              </w:rPr>
              <w:t xml:space="preserve">s 240.0 </w:t>
            </w:r>
          </w:p>
          <w:p w14:paraId="330C4B42" w14:textId="77777777" w:rsidR="00C51210" w:rsidRPr="00C51210" w:rsidRDefault="00C51210" w:rsidP="00C51210">
            <w:pPr>
              <w:rPr>
                <w:rFonts w:eastAsia="Times New Roman" w:cstheme="minorHAnsi"/>
                <w:color w:val="FF0000"/>
                <w:lang w:eastAsia="en-AU"/>
              </w:rPr>
            </w:pPr>
            <w:r w:rsidRPr="00C51210">
              <w:rPr>
                <w:rFonts w:eastAsia="Times New Roman" w:cstheme="minorHAnsi"/>
                <w:lang w:eastAsia="en-AU"/>
              </w:rPr>
              <w:t>s 240.1</w:t>
            </w:r>
          </w:p>
        </w:tc>
      </w:tr>
      <w:tr w:rsidR="00C51210" w:rsidRPr="00C51210" w14:paraId="5D5B0D6A" w14:textId="77777777" w:rsidTr="00D84FB7">
        <w:trPr>
          <w:cantSplit/>
          <w:jc w:val="center"/>
        </w:trPr>
        <w:tc>
          <w:tcPr>
            <w:tcW w:w="3397" w:type="dxa"/>
          </w:tcPr>
          <w:p w14:paraId="6EA279AF"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Samoa</w:t>
            </w:r>
          </w:p>
        </w:tc>
        <w:tc>
          <w:tcPr>
            <w:tcW w:w="2552" w:type="dxa"/>
            <w:shd w:val="clear" w:color="auto" w:fill="auto"/>
          </w:tcPr>
          <w:p w14:paraId="6A23167F"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172</w:t>
            </w:r>
          </w:p>
        </w:tc>
        <w:tc>
          <w:tcPr>
            <w:tcW w:w="2202" w:type="dxa"/>
          </w:tcPr>
          <w:p w14:paraId="5F2303F1"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138</w:t>
            </w:r>
          </w:p>
        </w:tc>
      </w:tr>
      <w:tr w:rsidR="00C51210" w:rsidRPr="00C51210" w14:paraId="02CA5A9F" w14:textId="77777777" w:rsidTr="00D84FB7">
        <w:trPr>
          <w:cantSplit/>
          <w:jc w:val="center"/>
        </w:trPr>
        <w:tc>
          <w:tcPr>
            <w:tcW w:w="3397" w:type="dxa"/>
          </w:tcPr>
          <w:p w14:paraId="091E85AF"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Solomon Islands</w:t>
            </w:r>
          </w:p>
        </w:tc>
        <w:tc>
          <w:tcPr>
            <w:tcW w:w="2552" w:type="dxa"/>
            <w:shd w:val="clear" w:color="auto" w:fill="auto"/>
          </w:tcPr>
          <w:p w14:paraId="72FB4CCF"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129, 258, 273, 308</w:t>
            </w:r>
          </w:p>
        </w:tc>
        <w:tc>
          <w:tcPr>
            <w:tcW w:w="2202" w:type="dxa"/>
          </w:tcPr>
          <w:p w14:paraId="2DBE90EB"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91</w:t>
            </w:r>
          </w:p>
        </w:tc>
      </w:tr>
      <w:tr w:rsidR="00C51210" w:rsidRPr="00C51210" w14:paraId="6292D59B" w14:textId="77777777" w:rsidTr="002F7064">
        <w:trPr>
          <w:cantSplit/>
          <w:trHeight w:val="764"/>
          <w:jc w:val="center"/>
        </w:trPr>
        <w:tc>
          <w:tcPr>
            <w:tcW w:w="3397" w:type="dxa"/>
          </w:tcPr>
          <w:p w14:paraId="280331AC"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Tokelau</w:t>
            </w:r>
          </w:p>
        </w:tc>
        <w:tc>
          <w:tcPr>
            <w:tcW w:w="2552" w:type="dxa"/>
            <w:shd w:val="clear" w:color="auto" w:fill="auto"/>
          </w:tcPr>
          <w:p w14:paraId="1D9557E6" w14:textId="77777777" w:rsidR="00C51210" w:rsidRPr="00C51210" w:rsidRDefault="00225065" w:rsidP="00C51210">
            <w:pPr>
              <w:rPr>
                <w:rFonts w:eastAsia="Times New Roman" w:cstheme="minorHAnsi"/>
                <w:lang w:eastAsia="en-AU"/>
              </w:rPr>
            </w:pPr>
            <w:hyperlink w:anchor="Fraud_S_27" w:history="1">
              <w:r w:rsidR="00C51210" w:rsidRPr="00961DFC">
                <w:rPr>
                  <w:rStyle w:val="Hyperlink"/>
                  <w:rFonts w:eastAsia="Times New Roman" w:cstheme="minorHAnsi"/>
                  <w:lang w:eastAsia="en-AU"/>
                </w:rPr>
                <w:t>ss 27</w:t>
              </w:r>
            </w:hyperlink>
            <w:r w:rsidR="00C51210" w:rsidRPr="00C51210">
              <w:rPr>
                <w:rFonts w:eastAsia="Times New Roman" w:cstheme="minorHAnsi"/>
                <w:lang w:eastAsia="en-AU"/>
              </w:rPr>
              <w:t xml:space="preserve">, </w:t>
            </w:r>
            <w:hyperlink w:anchor="Fraud_S_31" w:history="1">
              <w:r w:rsidR="00C51210" w:rsidRPr="00961DFC">
                <w:rPr>
                  <w:rStyle w:val="Hyperlink"/>
                  <w:rFonts w:eastAsia="Times New Roman" w:cstheme="minorHAnsi"/>
                  <w:lang w:eastAsia="en-AU"/>
                </w:rPr>
                <w:t>31</w:t>
              </w:r>
            </w:hyperlink>
            <w:r w:rsidR="00C51210" w:rsidRPr="00C51210">
              <w:rPr>
                <w:rFonts w:eastAsia="Times New Roman" w:cstheme="minorHAnsi"/>
                <w:lang w:eastAsia="en-AU"/>
              </w:rPr>
              <w:t xml:space="preserve">, </w:t>
            </w:r>
            <w:hyperlink w:anchor="Fraud_S_73_1" w:history="1">
              <w:r w:rsidR="00C51210" w:rsidRPr="00961DFC">
                <w:rPr>
                  <w:rStyle w:val="Hyperlink"/>
                  <w:rFonts w:eastAsia="Times New Roman" w:cstheme="minorHAnsi"/>
                  <w:lang w:eastAsia="en-AU"/>
                </w:rPr>
                <w:t>73(1)</w:t>
              </w:r>
            </w:hyperlink>
          </w:p>
        </w:tc>
        <w:tc>
          <w:tcPr>
            <w:tcW w:w="2202" w:type="dxa"/>
          </w:tcPr>
          <w:p w14:paraId="0559D6D1" w14:textId="0390BAC7" w:rsidR="002F7064" w:rsidRPr="002F7064" w:rsidRDefault="00225065" w:rsidP="002F7064">
            <w:pPr>
              <w:rPr>
                <w:rFonts w:eastAsia="Times New Roman" w:cstheme="minorHAnsi"/>
                <w:color w:val="0563C1" w:themeColor="hyperlink"/>
                <w:u w:val="single"/>
                <w:lang w:eastAsia="en-AU"/>
              </w:rPr>
            </w:pPr>
            <w:hyperlink w:anchor="Fraud_S_72" w:history="1">
              <w:r w:rsidR="00C51210" w:rsidRPr="0012164B">
                <w:rPr>
                  <w:rStyle w:val="Hyperlink"/>
                  <w:rFonts w:eastAsia="Times New Roman" w:cstheme="minorHAnsi"/>
                  <w:lang w:eastAsia="en-AU"/>
                </w:rPr>
                <w:t>s 72 (1),</w:t>
              </w:r>
            </w:hyperlink>
            <w:r w:rsidR="00C51210" w:rsidRPr="00C51210">
              <w:rPr>
                <w:rFonts w:eastAsia="Times New Roman" w:cstheme="minorHAnsi"/>
                <w:lang w:eastAsia="en-AU"/>
              </w:rPr>
              <w:t xml:space="preserve"> </w:t>
            </w:r>
            <w:hyperlink w:anchor="Fraud_S_72" w:history="1">
              <w:r w:rsidR="00C51210" w:rsidRPr="0012164B">
                <w:rPr>
                  <w:rStyle w:val="Hyperlink"/>
                  <w:rFonts w:eastAsia="Times New Roman" w:cstheme="minorHAnsi"/>
                  <w:lang w:eastAsia="en-AU"/>
                </w:rPr>
                <w:t>72 (2)</w:t>
              </w:r>
            </w:hyperlink>
            <w:r w:rsidR="002F7064">
              <w:rPr>
                <w:rFonts w:eastAsia="Times New Roman" w:cstheme="minorHAnsi"/>
                <w:lang w:eastAsia="en-AU"/>
              </w:rPr>
              <w:t xml:space="preserve">, </w:t>
            </w:r>
            <w:hyperlink w:anchor="Fraud_S_72" w:history="1">
              <w:r w:rsidR="002F7064" w:rsidRPr="002F7064">
                <w:rPr>
                  <w:rStyle w:val="Hyperlink"/>
                  <w:rFonts w:eastAsia="Times New Roman" w:cstheme="minorHAnsi"/>
                  <w:lang w:eastAsia="en-AU"/>
                </w:rPr>
                <w:t>72 (3)</w:t>
              </w:r>
            </w:hyperlink>
          </w:p>
        </w:tc>
      </w:tr>
      <w:tr w:rsidR="00C51210" w:rsidRPr="00C51210" w14:paraId="39D0B574" w14:textId="77777777" w:rsidTr="00D84FB7">
        <w:trPr>
          <w:cantSplit/>
          <w:jc w:val="center"/>
        </w:trPr>
        <w:tc>
          <w:tcPr>
            <w:tcW w:w="3397" w:type="dxa"/>
          </w:tcPr>
          <w:p w14:paraId="361998AA"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Tonga</w:t>
            </w:r>
          </w:p>
        </w:tc>
        <w:tc>
          <w:tcPr>
            <w:tcW w:w="2552" w:type="dxa"/>
            <w:shd w:val="clear" w:color="auto" w:fill="auto"/>
          </w:tcPr>
          <w:p w14:paraId="0F02872E"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53, 143, 144,  145</w:t>
            </w:r>
          </w:p>
        </w:tc>
        <w:tc>
          <w:tcPr>
            <w:tcW w:w="2202" w:type="dxa"/>
          </w:tcPr>
          <w:p w14:paraId="6F08A5E2"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50, 51</w:t>
            </w:r>
          </w:p>
        </w:tc>
      </w:tr>
      <w:tr w:rsidR="00C51210" w:rsidRPr="00C51210" w14:paraId="4FCC518E" w14:textId="77777777" w:rsidTr="00D84FB7">
        <w:trPr>
          <w:cantSplit/>
          <w:jc w:val="center"/>
        </w:trPr>
        <w:tc>
          <w:tcPr>
            <w:tcW w:w="3397" w:type="dxa"/>
          </w:tcPr>
          <w:p w14:paraId="16CE01C7"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Vanuatu</w:t>
            </w:r>
          </w:p>
        </w:tc>
        <w:tc>
          <w:tcPr>
            <w:tcW w:w="2552" w:type="dxa"/>
            <w:shd w:val="clear" w:color="auto" w:fill="auto"/>
          </w:tcPr>
          <w:p w14:paraId="7826F293"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122, 123, 124, 125</w:t>
            </w:r>
          </w:p>
        </w:tc>
        <w:tc>
          <w:tcPr>
            <w:tcW w:w="2202" w:type="dxa"/>
          </w:tcPr>
          <w:p w14:paraId="0934F5F4"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73</w:t>
            </w:r>
          </w:p>
        </w:tc>
      </w:tr>
    </w:tbl>
    <w:p w14:paraId="6C618C1A" w14:textId="77777777" w:rsidR="00C51210" w:rsidRPr="00C51210" w:rsidRDefault="00C51210" w:rsidP="00C51210">
      <w:pPr>
        <w:spacing w:after="0" w:line="240" w:lineRule="auto"/>
        <w:rPr>
          <w:rFonts w:eastAsia="Times New Roman" w:cstheme="minorHAnsi"/>
          <w:lang w:eastAsia="en-AU"/>
        </w:rPr>
        <w:sectPr w:rsidR="00C51210" w:rsidRPr="00C51210" w:rsidSect="00D84FB7">
          <w:headerReference w:type="default" r:id="rId21"/>
          <w:footerReference w:type="default" r:id="rId22"/>
          <w:pgSz w:w="11907" w:h="16840" w:code="9"/>
          <w:pgMar w:top="1588" w:right="1418" w:bottom="1985" w:left="1361" w:header="397" w:footer="516" w:gutter="0"/>
          <w:cols w:space="708"/>
          <w:docGrid w:linePitch="360"/>
        </w:sectPr>
      </w:pPr>
    </w:p>
    <w:p w14:paraId="7548A147" w14:textId="77777777" w:rsidR="00C51210" w:rsidRPr="00A45622" w:rsidRDefault="00C51210" w:rsidP="00A45622">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Tokelau"/>
      <w:bookmarkEnd w:id="1"/>
      <w:bookmarkEnd w:id="2"/>
      <w:r w:rsidRPr="00A45622">
        <w:rPr>
          <w:rFonts w:asciiTheme="minorHAnsi" w:eastAsiaTheme="minorEastAsia" w:hAnsiTheme="minorHAnsi" w:cs="Times New Roman"/>
          <w:bCs w:val="0"/>
          <w:color w:val="002060"/>
          <w:kern w:val="32"/>
          <w:sz w:val="28"/>
          <w:szCs w:val="28"/>
          <w:lang w:val="en-US" w:eastAsia="en-US"/>
        </w:rPr>
        <w:lastRenderedPageBreak/>
        <w:t>Chapter 2: Tokelau - Legislative Provisions and Elements of the Offences</w:t>
      </w:r>
    </w:p>
    <w:p w14:paraId="7E6006EB" w14:textId="77777777" w:rsidR="00C51210" w:rsidRPr="00C51210" w:rsidRDefault="00C51210" w:rsidP="00C51210">
      <w:pPr>
        <w:keepNext/>
        <w:spacing w:before="120" w:after="0" w:line="240" w:lineRule="auto"/>
        <w:rPr>
          <w:rFonts w:eastAsia="Times New Roman" w:cstheme="minorHAnsi"/>
          <w:bCs/>
          <w:color w:val="242424"/>
          <w:szCs w:val="24"/>
          <w:shd w:val="clear" w:color="auto" w:fill="FFFFFF"/>
          <w:lang w:eastAsia="en-AU"/>
        </w:rPr>
      </w:pPr>
    </w:p>
    <w:p w14:paraId="44F65564" w14:textId="77777777" w:rsidR="00C51210" w:rsidRPr="00C51210" w:rsidRDefault="00C51210" w:rsidP="00C51210">
      <w:pPr>
        <w:keepNext/>
        <w:spacing w:before="120" w:after="0" w:line="240" w:lineRule="auto"/>
        <w:rPr>
          <w:rFonts w:eastAsia="Times New Roman" w:cstheme="minorHAnsi"/>
          <w:bCs/>
          <w:color w:val="242424"/>
          <w:szCs w:val="24"/>
          <w:shd w:val="clear" w:color="auto" w:fill="FFFFFF"/>
          <w:lang w:eastAsia="en-AU"/>
        </w:rPr>
      </w:pPr>
      <w:r w:rsidRPr="00C51210">
        <w:rPr>
          <w:rFonts w:eastAsia="Times New Roman" w:cstheme="minorHAnsi"/>
          <w:bCs/>
          <w:color w:val="242424"/>
          <w:szCs w:val="24"/>
          <w:shd w:val="clear" w:color="auto" w:fill="FFFFFF"/>
          <w:lang w:eastAsia="en-AU"/>
        </w:rPr>
        <w:t xml:space="preserve">Under the two offence categories, the below offences pursuant to the </w:t>
      </w:r>
      <w:hyperlink r:id="rId23" w:history="1">
        <w:r w:rsidR="009E0290" w:rsidRPr="00961DFC">
          <w:rPr>
            <w:rStyle w:val="Hyperlink"/>
            <w:rFonts w:eastAsia="Times New Roman" w:cstheme="minorHAnsi"/>
            <w:bCs/>
            <w:i/>
            <w:szCs w:val="24"/>
            <w:shd w:val="clear" w:color="auto" w:fill="FFFFFF"/>
            <w:lang w:eastAsia="en-AU"/>
          </w:rPr>
          <w:t>Crimes, Procedure and Evidence Rules 2003</w:t>
        </w:r>
      </w:hyperlink>
      <w:r w:rsidRPr="00C51210">
        <w:rPr>
          <w:rFonts w:eastAsia="Times New Roman" w:cstheme="minorHAnsi"/>
          <w:bCs/>
          <w:i/>
          <w:color w:val="242424"/>
          <w:szCs w:val="24"/>
          <w:shd w:val="clear" w:color="auto" w:fill="FFFFFF"/>
          <w:lang w:eastAsia="en-AU"/>
        </w:rPr>
        <w:t xml:space="preserve">, </w:t>
      </w:r>
      <w:r w:rsidRPr="00C51210">
        <w:rPr>
          <w:rFonts w:eastAsia="Times New Roman" w:cstheme="minorHAnsi"/>
          <w:bCs/>
          <w:color w:val="242424"/>
          <w:szCs w:val="24"/>
          <w:shd w:val="clear" w:color="auto" w:fill="FFFFFF"/>
          <w:lang w:eastAsia="en-AU"/>
        </w:rPr>
        <w:t xml:space="preserve">have been identified as falling within the scope of </w:t>
      </w:r>
      <w:r w:rsidRPr="00C51210">
        <w:rPr>
          <w:rFonts w:eastAsia="Times New Roman" w:cstheme="minorHAnsi"/>
          <w:bCs/>
          <w:i/>
          <w:color w:val="242424"/>
          <w:szCs w:val="24"/>
          <w:shd w:val="clear" w:color="auto" w:fill="FFFFFF"/>
          <w:lang w:eastAsia="en-AU"/>
        </w:rPr>
        <w:t xml:space="preserve">“corruption”. </w:t>
      </w:r>
      <w:r w:rsidRPr="00C51210">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C51210">
        <w:rPr>
          <w:rFonts w:eastAsia="Times New Roman" w:cstheme="minorHAnsi"/>
          <w:bCs/>
          <w:color w:val="242424"/>
          <w:szCs w:val="24"/>
          <w:shd w:val="clear" w:color="auto" w:fill="FFFFFF"/>
          <w:vertAlign w:val="superscript"/>
          <w:lang w:eastAsia="en-AU"/>
        </w:rPr>
        <w:footnoteReference w:id="4"/>
      </w:r>
      <w:r w:rsidRPr="00C51210">
        <w:rPr>
          <w:rFonts w:eastAsia="Times New Roman" w:cstheme="minorHAnsi"/>
          <w:bCs/>
          <w:color w:val="242424"/>
          <w:szCs w:val="24"/>
          <w:shd w:val="clear" w:color="auto" w:fill="FFFFFF"/>
          <w:lang w:eastAsia="en-AU"/>
        </w:rPr>
        <w:t xml:space="preserve"> For the purposes of this program, </w:t>
      </w:r>
      <w:r w:rsidRPr="00C51210">
        <w:rPr>
          <w:rFonts w:eastAsia="Times New Roman" w:cstheme="minorHAnsi"/>
          <w:bCs/>
          <w:i/>
          <w:color w:val="242424"/>
          <w:szCs w:val="24"/>
          <w:shd w:val="clear" w:color="auto" w:fill="FFFFFF"/>
          <w:lang w:eastAsia="en-AU"/>
        </w:rPr>
        <w:t>“corruption”</w:t>
      </w:r>
      <w:r w:rsidRPr="00C51210">
        <w:rPr>
          <w:rFonts w:eastAsia="Times New Roman" w:cstheme="minorHAnsi"/>
          <w:bCs/>
          <w:color w:val="242424"/>
          <w:szCs w:val="24"/>
          <w:shd w:val="clear" w:color="auto" w:fill="FFFFFF"/>
          <w:lang w:eastAsia="en-AU"/>
        </w:rPr>
        <w:t xml:space="preserve"> refers to the abuse of entrusted power by public servants, with particular reference to the dishonest pursuit of gain.  ALTERNATIVELY: we have used this term in its generic meaning opposed, to its legal connotation.</w:t>
      </w:r>
    </w:p>
    <w:p w14:paraId="3936A616" w14:textId="77777777" w:rsidR="00C51210" w:rsidRPr="00C51210" w:rsidRDefault="00C51210" w:rsidP="00C51210">
      <w:pPr>
        <w:spacing w:after="0" w:line="240" w:lineRule="auto"/>
        <w:jc w:val="both"/>
        <w:rPr>
          <w:rFonts w:eastAsia="Times New Roman" w:cs="Times New Roman"/>
          <w:smallCaps/>
          <w:color w:val="002060"/>
          <w:sz w:val="24"/>
          <w:szCs w:val="24"/>
          <w:lang w:eastAsia="en-AU"/>
        </w:rPr>
      </w:pPr>
    </w:p>
    <w:p w14:paraId="008E5BC9" w14:textId="77777777" w:rsidR="0085647A" w:rsidRPr="00C928DF" w:rsidRDefault="0085647A" w:rsidP="0085647A">
      <w:pPr>
        <w:keepNext/>
        <w:jc w:val="both"/>
        <w:rPr>
          <w:rFonts w:cstheme="minorHAnsi"/>
          <w:b/>
          <w:u w:val="single"/>
        </w:rPr>
      </w:pPr>
      <w:bookmarkStart w:id="3" w:name="Fraud_S_27"/>
      <w:r>
        <w:rPr>
          <w:rFonts w:cstheme="minorHAnsi"/>
          <w:b/>
          <w:u w:val="single"/>
        </w:rPr>
        <w:t>Fraud: s</w:t>
      </w:r>
      <w:r w:rsidRPr="00C928DF">
        <w:rPr>
          <w:rFonts w:cstheme="minorHAnsi"/>
          <w:b/>
          <w:u w:val="single"/>
        </w:rPr>
        <w:t xml:space="preserve"> 27. Theft</w:t>
      </w:r>
    </w:p>
    <w:bookmarkEnd w:id="3"/>
    <w:p w14:paraId="7063CD90"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Theft is the act of dishonestly taking, or converting to the use of any person, or misappropriating or disposing of, or dealing in any other manner, with anything capable of being stolen, with intent-</w:t>
      </w:r>
    </w:p>
    <w:p w14:paraId="3FD1F936"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to deprive the owner, or a person having a special property or interest in it, permanently of the thing; or</w:t>
      </w:r>
    </w:p>
    <w:p w14:paraId="75526135"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to part with it under a condition as to its return which the person parting with it may be unable to perform; or</w:t>
      </w:r>
    </w:p>
    <w:p w14:paraId="7468313A"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to deal with it in such a manner that it cannot be restored in the condition in which it was at the time of the taking or conversion.</w:t>
      </w:r>
    </w:p>
    <w:p w14:paraId="5C356B64"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Anything which is the property of any person, and is movable, is capable of being stolen.</w:t>
      </w:r>
    </w:p>
    <w:p w14:paraId="0865B5C5"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Anything which is the property of any person and is capable of being made movable is capable of being stolen as soon as it becomes movable, although it is made movable in order to steal it.</w:t>
      </w:r>
    </w:p>
    <w:p w14:paraId="40FB0342"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Any person who fraudulently abstracts or uses electricity commits theft.</w:t>
      </w:r>
    </w:p>
    <w:p w14:paraId="78B8D9C2"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 person can commit theft notwithstanding-</w:t>
      </w:r>
    </w:p>
    <w:p w14:paraId="6686DF0F"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that at the time of the theft that person was in lawful possession of the property stolen; or</w:t>
      </w:r>
    </w:p>
    <w:p w14:paraId="5F283EC1"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that person had a lawful interest in the property stolen;</w:t>
      </w:r>
    </w:p>
    <w:p w14:paraId="25FC5911"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that person was a trustee of the property stolen;</w:t>
      </w:r>
    </w:p>
    <w:p w14:paraId="5CF1AAAE" w14:textId="77777777" w:rsidR="0085647A" w:rsidRPr="00C928DF" w:rsidRDefault="0085647A" w:rsidP="00F77AC4">
      <w:pPr>
        <w:pStyle w:val="ListParagraph"/>
        <w:numPr>
          <w:ilvl w:val="1"/>
          <w:numId w:val="8"/>
        </w:numPr>
        <w:jc w:val="both"/>
        <w:rPr>
          <w:rFonts w:asciiTheme="minorHAnsi" w:hAnsiTheme="minorHAnsi" w:cstheme="minorHAnsi"/>
          <w:sz w:val="22"/>
          <w:szCs w:val="22"/>
        </w:rPr>
      </w:pPr>
      <w:r w:rsidRPr="00C928DF">
        <w:rPr>
          <w:rFonts w:asciiTheme="minorHAnsi" w:hAnsiTheme="minorHAnsi" w:cstheme="minorHAnsi"/>
          <w:sz w:val="22"/>
          <w:szCs w:val="22"/>
        </w:rPr>
        <w:t>that the property stolen was vested in that person as an executor or administrator</w:t>
      </w:r>
    </w:p>
    <w:p w14:paraId="3E2DB652"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 person commits theft who holds, receives, or obtains anything capable of being stolen subject to an obligation to deal with it in a certain manner. And who fraudulently or dishonestly deals with it in any other manner or fails to deal with it in accordance with that obligation.</w:t>
      </w:r>
    </w:p>
    <w:p w14:paraId="7AB82AD9"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 person who by means of fraud or false pretence dishonestly obtains for himself or herself or for any other person, whether directly or through the medium of any contract procured by the fraud or false pretence, anything capable of being stolen commits theft of that thing.</w:t>
      </w:r>
    </w:p>
    <w:p w14:paraId="0650B67B"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 person who destroys, cancels, conceals, or obliterates in whole or in part a document for any fraudulent or dishonest purpose commits theft of the document.</w:t>
      </w:r>
    </w:p>
    <w:p w14:paraId="617532AC" w14:textId="77777777" w:rsidR="0085647A" w:rsidRPr="00C928DF" w:rsidRDefault="0085647A" w:rsidP="00F77AC4">
      <w:pPr>
        <w:pStyle w:val="ListParagraph"/>
        <w:numPr>
          <w:ilvl w:val="0"/>
          <w:numId w:val="8"/>
        </w:numPr>
        <w:jc w:val="both"/>
        <w:rPr>
          <w:rFonts w:asciiTheme="minorHAnsi" w:hAnsiTheme="minorHAnsi" w:cstheme="minorHAnsi"/>
          <w:sz w:val="22"/>
          <w:szCs w:val="22"/>
        </w:rPr>
      </w:pPr>
      <w:r w:rsidRPr="00C928DF">
        <w:rPr>
          <w:rFonts w:asciiTheme="minorHAnsi" w:hAnsiTheme="minorHAnsi" w:cstheme="minorHAnsi"/>
          <w:sz w:val="22"/>
          <w:szCs w:val="22"/>
        </w:rPr>
        <w:t>A person who commits theft commits an offence.</w:t>
      </w:r>
    </w:p>
    <w:p w14:paraId="6825CDD8" w14:textId="77777777" w:rsidR="0085647A" w:rsidRPr="00C928DF" w:rsidRDefault="0085647A" w:rsidP="0085647A">
      <w:pPr>
        <w:jc w:val="both"/>
        <w:rPr>
          <w:rFonts w:cstheme="minorHAnsi"/>
        </w:rPr>
      </w:pPr>
    </w:p>
    <w:p w14:paraId="0D56BDC0" w14:textId="77777777" w:rsidR="0085647A" w:rsidRPr="00C928DF" w:rsidRDefault="0085647A" w:rsidP="0085647A">
      <w:pPr>
        <w:jc w:val="both"/>
        <w:rPr>
          <w:rFonts w:cstheme="minorHAnsi"/>
          <w:b/>
          <w:u w:val="single"/>
        </w:rPr>
      </w:pPr>
      <w:bookmarkStart w:id="4" w:name="Fraud_S_31"/>
      <w:r>
        <w:rPr>
          <w:rFonts w:cstheme="minorHAnsi"/>
          <w:b/>
          <w:u w:val="single"/>
        </w:rPr>
        <w:t>Fraud: s</w:t>
      </w:r>
      <w:r w:rsidRPr="00C928DF">
        <w:rPr>
          <w:rFonts w:cstheme="minorHAnsi"/>
          <w:b/>
          <w:u w:val="single"/>
        </w:rPr>
        <w:t xml:space="preserve"> 31. Fraud</w:t>
      </w:r>
    </w:p>
    <w:bookmarkEnd w:id="4"/>
    <w:p w14:paraId="53BA1FE7" w14:textId="77777777" w:rsidR="0085647A" w:rsidRPr="00C928DF" w:rsidRDefault="0085647A" w:rsidP="00F77AC4">
      <w:pPr>
        <w:pStyle w:val="ListParagraph"/>
        <w:numPr>
          <w:ilvl w:val="3"/>
          <w:numId w:val="8"/>
        </w:numPr>
        <w:ind w:left="426" w:hanging="426"/>
        <w:jc w:val="both"/>
        <w:rPr>
          <w:rFonts w:asciiTheme="minorHAnsi" w:hAnsiTheme="minorHAnsi" w:cstheme="minorHAnsi"/>
          <w:color w:val="000000"/>
          <w:sz w:val="22"/>
          <w:szCs w:val="22"/>
        </w:rPr>
      </w:pPr>
      <w:r w:rsidRPr="00C928DF">
        <w:rPr>
          <w:rFonts w:asciiTheme="minorHAnsi" w:hAnsiTheme="minorHAnsi" w:cstheme="minorHAnsi"/>
          <w:color w:val="000000"/>
          <w:sz w:val="22"/>
          <w:szCs w:val="22"/>
        </w:rPr>
        <w:t>A person who by deceit or falsehood or other fraudulent means —</w:t>
      </w:r>
    </w:p>
    <w:p w14:paraId="2666C0C1" w14:textId="77777777" w:rsidR="0085647A" w:rsidRDefault="0085647A" w:rsidP="00F77AC4">
      <w:pPr>
        <w:pStyle w:val="ListParagraph"/>
        <w:numPr>
          <w:ilvl w:val="5"/>
          <w:numId w:val="8"/>
        </w:numPr>
        <w:ind w:left="851" w:hanging="425"/>
        <w:jc w:val="both"/>
        <w:rPr>
          <w:color w:val="000000"/>
          <w:sz w:val="22"/>
          <w:szCs w:val="22"/>
        </w:rPr>
      </w:pPr>
      <w:r w:rsidRPr="003B071E">
        <w:rPr>
          <w:color w:val="000000"/>
          <w:sz w:val="22"/>
          <w:szCs w:val="22"/>
        </w:rPr>
        <w:t>defrauds the public or any perso</w:t>
      </w:r>
      <w:r>
        <w:rPr>
          <w:color w:val="000000"/>
          <w:sz w:val="22"/>
          <w:szCs w:val="22"/>
        </w:rPr>
        <w:t>n ascertained or unascertained;</w:t>
      </w:r>
    </w:p>
    <w:p w14:paraId="4EFD6BCD" w14:textId="77777777" w:rsidR="0085647A" w:rsidRPr="003B071E" w:rsidRDefault="0085647A" w:rsidP="00F77AC4">
      <w:pPr>
        <w:pStyle w:val="ListParagraph"/>
        <w:numPr>
          <w:ilvl w:val="5"/>
          <w:numId w:val="8"/>
        </w:numPr>
        <w:ind w:left="851" w:hanging="425"/>
        <w:jc w:val="both"/>
        <w:rPr>
          <w:color w:val="000000"/>
          <w:sz w:val="22"/>
          <w:szCs w:val="22"/>
        </w:rPr>
      </w:pPr>
      <w:r w:rsidRPr="003B071E">
        <w:rPr>
          <w:color w:val="000000"/>
          <w:sz w:val="22"/>
          <w:szCs w:val="22"/>
        </w:rPr>
        <w:t>causes or induces a person to execute, make, accept, endorse, or destroy the whole or any part of a valuable security, commits an offence.</w:t>
      </w:r>
    </w:p>
    <w:p w14:paraId="6B1D8072" w14:textId="77777777" w:rsidR="0085647A" w:rsidRPr="003B071E" w:rsidRDefault="0085647A" w:rsidP="00F77AC4">
      <w:pPr>
        <w:pStyle w:val="ListParagraph"/>
        <w:numPr>
          <w:ilvl w:val="3"/>
          <w:numId w:val="8"/>
        </w:numPr>
        <w:ind w:left="426" w:hanging="426"/>
        <w:jc w:val="both"/>
        <w:rPr>
          <w:color w:val="000000"/>
          <w:sz w:val="22"/>
          <w:szCs w:val="22"/>
        </w:rPr>
      </w:pPr>
      <w:r w:rsidRPr="003B071E">
        <w:rPr>
          <w:color w:val="000000"/>
          <w:sz w:val="22"/>
          <w:szCs w:val="22"/>
        </w:rPr>
        <w:t>A person who in incurring a debt or liability obtains credit by fraud, commits an offence.</w:t>
      </w:r>
    </w:p>
    <w:p w14:paraId="65D5819C" w14:textId="77777777" w:rsidR="0085647A" w:rsidRDefault="0085647A" w:rsidP="0085647A">
      <w:pPr>
        <w:jc w:val="both"/>
      </w:pPr>
    </w:p>
    <w:p w14:paraId="4ADA229A" w14:textId="77777777" w:rsidR="0085647A" w:rsidRPr="00F803F9" w:rsidRDefault="0085647A" w:rsidP="0085647A">
      <w:pPr>
        <w:jc w:val="both"/>
        <w:rPr>
          <w:b/>
          <w:u w:val="single"/>
        </w:rPr>
      </w:pPr>
      <w:bookmarkStart w:id="5" w:name="Fraud_S_73_1"/>
      <w:r>
        <w:rPr>
          <w:b/>
          <w:u w:val="single"/>
        </w:rPr>
        <w:t>Fraud: s</w:t>
      </w:r>
      <w:r w:rsidRPr="00F803F9">
        <w:rPr>
          <w:b/>
          <w:u w:val="single"/>
        </w:rPr>
        <w:t xml:space="preserve"> 73 (1). Abuse of Office</w:t>
      </w:r>
    </w:p>
    <w:bookmarkEnd w:id="5"/>
    <w:p w14:paraId="2D6E3B1F" w14:textId="77777777" w:rsidR="00C51210" w:rsidRPr="00253926" w:rsidRDefault="0085647A" w:rsidP="00F77AC4">
      <w:pPr>
        <w:pStyle w:val="ListParagraph"/>
        <w:numPr>
          <w:ilvl w:val="3"/>
          <w:numId w:val="7"/>
        </w:numPr>
        <w:ind w:left="426" w:hanging="426"/>
        <w:jc w:val="both"/>
        <w:rPr>
          <w:color w:val="000000"/>
          <w:sz w:val="22"/>
          <w:szCs w:val="22"/>
        </w:rPr>
      </w:pPr>
      <w:r w:rsidRPr="003B071E">
        <w:rPr>
          <w:color w:val="000000"/>
          <w:sz w:val="22"/>
          <w:szCs w:val="22"/>
        </w:rPr>
        <w:t>A public officer, acting under pretence of authority who fails to account for money duly levied commits an offence.</w:t>
      </w:r>
    </w:p>
    <w:p w14:paraId="78DEF18B" w14:textId="77777777" w:rsidR="0085647A" w:rsidRDefault="0085647A" w:rsidP="00C51210">
      <w:pPr>
        <w:spacing w:after="0" w:line="240" w:lineRule="auto"/>
        <w:jc w:val="both"/>
        <w:rPr>
          <w:rFonts w:eastAsia="Times New Roman" w:cs="Times New Roman"/>
          <w:smallCaps/>
          <w:color w:val="002060"/>
          <w:sz w:val="32"/>
          <w:szCs w:val="32"/>
          <w:lang w:eastAsia="en-AU"/>
        </w:rPr>
      </w:pPr>
    </w:p>
    <w:p w14:paraId="1BE5672C" w14:textId="77777777" w:rsidR="00253926" w:rsidRPr="00253926" w:rsidRDefault="00253926" w:rsidP="00253926">
      <w:pPr>
        <w:spacing w:after="0" w:line="240" w:lineRule="auto"/>
        <w:jc w:val="both"/>
        <w:rPr>
          <w:rFonts w:ascii="Calibri" w:eastAsia="Times New Roman" w:hAnsi="Calibri" w:cs="Calibri"/>
          <w:b/>
          <w:u w:val="single"/>
          <w:lang w:eastAsia="en-AU"/>
        </w:rPr>
      </w:pPr>
      <w:bookmarkStart w:id="6" w:name="Fraud_S_72"/>
      <w:r>
        <w:rPr>
          <w:rFonts w:ascii="Calibri" w:eastAsia="Times New Roman" w:hAnsi="Calibri" w:cs="Calibri"/>
          <w:b/>
          <w:u w:val="single"/>
          <w:lang w:eastAsia="en-AU"/>
        </w:rPr>
        <w:t xml:space="preserve">Bribery: </w:t>
      </w:r>
      <w:r w:rsidRPr="00253926">
        <w:rPr>
          <w:rFonts w:ascii="Calibri" w:eastAsia="Times New Roman" w:hAnsi="Calibri" w:cs="Calibri"/>
          <w:b/>
          <w:u w:val="single"/>
          <w:lang w:eastAsia="en-AU"/>
        </w:rPr>
        <w:t>s 72. Official Corruption</w:t>
      </w:r>
      <w:bookmarkEnd w:id="6"/>
    </w:p>
    <w:p w14:paraId="4AB3B842" w14:textId="77777777" w:rsidR="00253926" w:rsidRPr="00253926" w:rsidRDefault="00253926" w:rsidP="00F77AC4">
      <w:pPr>
        <w:numPr>
          <w:ilvl w:val="0"/>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Any public officer commits an offence who corruptly —</w:t>
      </w:r>
    </w:p>
    <w:p w14:paraId="6BB09B6F" w14:textId="77777777" w:rsidR="00253926" w:rsidRPr="00253926" w:rsidRDefault="00253926" w:rsidP="00F77AC4">
      <w:pPr>
        <w:numPr>
          <w:ilvl w:val="1"/>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accepts or agrees to accept; or</w:t>
      </w:r>
    </w:p>
    <w:p w14:paraId="7147DAE5" w14:textId="77777777" w:rsidR="00253926" w:rsidRPr="00253926" w:rsidRDefault="00253926" w:rsidP="00F77AC4">
      <w:pPr>
        <w:numPr>
          <w:ilvl w:val="1"/>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obtains, a bribe in respect of any act done or to be done by that person in an official capacity.</w:t>
      </w:r>
    </w:p>
    <w:p w14:paraId="6CA580D8" w14:textId="77777777" w:rsidR="00253926" w:rsidRPr="00253926" w:rsidRDefault="00253926" w:rsidP="00F77AC4">
      <w:pPr>
        <w:numPr>
          <w:ilvl w:val="0"/>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Any person commits an offence who corruptly —</w:t>
      </w:r>
    </w:p>
    <w:p w14:paraId="244CCFD6" w14:textId="77777777" w:rsidR="00253926" w:rsidRPr="00253926" w:rsidRDefault="00253926" w:rsidP="00F77AC4">
      <w:pPr>
        <w:numPr>
          <w:ilvl w:val="1"/>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gives; or</w:t>
      </w:r>
    </w:p>
    <w:p w14:paraId="31CE17D7" w14:textId="77777777" w:rsidR="00253926" w:rsidRPr="00253926" w:rsidRDefault="00253926" w:rsidP="00F77AC4">
      <w:pPr>
        <w:numPr>
          <w:ilvl w:val="1"/>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offers, a bribe to another with intent to influence that other person in respect of any act done or to be done by that person in an official capacity.</w:t>
      </w:r>
    </w:p>
    <w:p w14:paraId="4A755771" w14:textId="77777777" w:rsidR="00253926" w:rsidRPr="00253926" w:rsidRDefault="00253926" w:rsidP="00F77AC4">
      <w:pPr>
        <w:numPr>
          <w:ilvl w:val="0"/>
          <w:numId w:val="9"/>
        </w:numPr>
        <w:spacing w:after="0" w:line="240" w:lineRule="auto"/>
        <w:jc w:val="both"/>
        <w:rPr>
          <w:rFonts w:ascii="Calibri" w:eastAsia="Times New Roman" w:hAnsi="Calibri" w:cs="Calibri"/>
          <w:lang w:eastAsia="en-AU"/>
        </w:rPr>
      </w:pPr>
      <w:r w:rsidRPr="00253926">
        <w:rPr>
          <w:rFonts w:ascii="Calibri" w:eastAsia="Times New Roman" w:hAnsi="Calibri" w:cs="Calibri"/>
          <w:lang w:eastAsia="en-AU"/>
        </w:rPr>
        <w:t>A public officer who corruptly uses information gained in an official capacity to obtain a personal advantage or an advantage for any other person commits an offence.</w:t>
      </w:r>
    </w:p>
    <w:p w14:paraId="12A856B5" w14:textId="77777777" w:rsidR="0085647A" w:rsidRDefault="0085647A" w:rsidP="00C51210">
      <w:pPr>
        <w:spacing w:after="0" w:line="240" w:lineRule="auto"/>
        <w:jc w:val="both"/>
        <w:rPr>
          <w:rFonts w:eastAsia="Times New Roman" w:cs="Times New Roman"/>
          <w:smallCaps/>
          <w:color w:val="002060"/>
          <w:sz w:val="32"/>
          <w:szCs w:val="32"/>
          <w:lang w:eastAsia="en-AU"/>
        </w:rPr>
      </w:pPr>
    </w:p>
    <w:p w14:paraId="5F130A42" w14:textId="77777777" w:rsidR="004C166F" w:rsidRDefault="004C166F" w:rsidP="00C51210">
      <w:pPr>
        <w:spacing w:after="0" w:line="240" w:lineRule="auto"/>
        <w:jc w:val="both"/>
        <w:rPr>
          <w:rFonts w:eastAsia="Times New Roman" w:cs="Times New Roman"/>
          <w:smallCaps/>
          <w:color w:val="002060"/>
          <w:sz w:val="32"/>
          <w:szCs w:val="32"/>
          <w:lang w:eastAsia="en-AU"/>
        </w:rPr>
      </w:pPr>
    </w:p>
    <w:p w14:paraId="787D8221" w14:textId="77777777" w:rsidR="00F77AC4" w:rsidRDefault="00F77AC4" w:rsidP="00C51210">
      <w:pPr>
        <w:spacing w:after="0" w:line="240" w:lineRule="auto"/>
        <w:jc w:val="both"/>
        <w:rPr>
          <w:rFonts w:eastAsia="Times New Roman" w:cs="Times New Roman"/>
          <w:smallCaps/>
          <w:color w:val="002060"/>
          <w:sz w:val="32"/>
          <w:szCs w:val="32"/>
          <w:lang w:eastAsia="en-AU"/>
        </w:rPr>
      </w:pPr>
    </w:p>
    <w:p w14:paraId="01F62B5F" w14:textId="77777777" w:rsidR="00F77AC4" w:rsidRDefault="00F77AC4" w:rsidP="00C51210">
      <w:pPr>
        <w:spacing w:after="0" w:line="240" w:lineRule="auto"/>
        <w:jc w:val="both"/>
        <w:rPr>
          <w:rFonts w:eastAsia="Times New Roman" w:cs="Times New Roman"/>
          <w:smallCaps/>
          <w:color w:val="002060"/>
          <w:sz w:val="32"/>
          <w:szCs w:val="32"/>
          <w:lang w:eastAsia="en-AU"/>
        </w:rPr>
      </w:pPr>
    </w:p>
    <w:p w14:paraId="5BEA86E5" w14:textId="77777777" w:rsidR="00F77AC4" w:rsidRDefault="00F77AC4" w:rsidP="00C51210">
      <w:pPr>
        <w:spacing w:after="0" w:line="240" w:lineRule="auto"/>
        <w:jc w:val="both"/>
        <w:rPr>
          <w:rFonts w:eastAsia="Times New Roman" w:cs="Times New Roman"/>
          <w:smallCaps/>
          <w:color w:val="002060"/>
          <w:sz w:val="32"/>
          <w:szCs w:val="32"/>
          <w:lang w:eastAsia="en-AU"/>
        </w:rPr>
      </w:pPr>
    </w:p>
    <w:p w14:paraId="4F45DF8D" w14:textId="77777777" w:rsidR="00692B7A" w:rsidRDefault="00692B7A" w:rsidP="00C51210">
      <w:pPr>
        <w:spacing w:after="0" w:line="240" w:lineRule="auto"/>
        <w:jc w:val="both"/>
        <w:rPr>
          <w:rFonts w:eastAsia="Times New Roman" w:cs="Times New Roman"/>
          <w:smallCaps/>
          <w:color w:val="002060"/>
          <w:sz w:val="32"/>
          <w:szCs w:val="32"/>
          <w:lang w:eastAsia="en-AU"/>
        </w:rPr>
      </w:pPr>
    </w:p>
    <w:p w14:paraId="469E0554" w14:textId="77777777" w:rsidR="00692B7A" w:rsidRDefault="00692B7A" w:rsidP="00C51210">
      <w:pPr>
        <w:spacing w:after="0" w:line="240" w:lineRule="auto"/>
        <w:jc w:val="both"/>
        <w:rPr>
          <w:rFonts w:eastAsia="Times New Roman" w:cs="Times New Roman"/>
          <w:smallCaps/>
          <w:color w:val="002060"/>
          <w:sz w:val="32"/>
          <w:szCs w:val="32"/>
          <w:lang w:eastAsia="en-AU"/>
        </w:rPr>
      </w:pPr>
    </w:p>
    <w:p w14:paraId="373F50F1" w14:textId="77777777" w:rsidR="00D84FB7" w:rsidRDefault="00D84FB7" w:rsidP="00C51210">
      <w:pPr>
        <w:spacing w:after="0" w:line="240" w:lineRule="auto"/>
        <w:jc w:val="both"/>
        <w:rPr>
          <w:rFonts w:eastAsia="Times New Roman" w:cs="Times New Roman"/>
          <w:smallCaps/>
          <w:color w:val="002060"/>
          <w:sz w:val="32"/>
          <w:szCs w:val="32"/>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4C166F" w:rsidRPr="00B90372" w14:paraId="71D343BD" w14:textId="77777777" w:rsidTr="0012164B">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10F6D5" w14:textId="77777777" w:rsidR="004C166F" w:rsidRPr="007C6163" w:rsidRDefault="004C166F" w:rsidP="0012164B">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DA1596" w14:textId="77777777" w:rsidR="004C166F" w:rsidRPr="007C6163" w:rsidRDefault="004C166F" w:rsidP="0012164B">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AC48E" w14:textId="77777777" w:rsidR="004C166F" w:rsidRPr="007C6163" w:rsidRDefault="004C166F" w:rsidP="0012164B">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4C166F" w:rsidRPr="00B90372" w14:paraId="71A23088" w14:textId="77777777" w:rsidTr="001216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50DAA6CA" w14:textId="77777777" w:rsidR="004C166F" w:rsidRPr="005E2D43" w:rsidRDefault="004C166F" w:rsidP="0012164B">
            <w:pPr>
              <w:keepNext/>
              <w:ind w:right="-57"/>
              <w:rPr>
                <w:rFonts w:cstheme="minorHAnsi"/>
                <w:sz w:val="24"/>
                <w:lang w:val="en-GB"/>
              </w:rPr>
            </w:pPr>
            <w:r w:rsidRPr="005E2D43">
              <w:rPr>
                <w:rFonts w:cstheme="minorHAnsi"/>
                <w:sz w:val="24"/>
                <w:lang w:val="en-GB"/>
              </w:rPr>
              <w:t>TOKELAU</w:t>
            </w:r>
          </w:p>
        </w:tc>
        <w:tc>
          <w:tcPr>
            <w:tcW w:w="5103" w:type="dxa"/>
            <w:shd w:val="clear" w:color="auto" w:fill="BDD6EE" w:themeFill="accent1" w:themeFillTint="66"/>
          </w:tcPr>
          <w:p w14:paraId="6F3D7A68" w14:textId="6C3146FC" w:rsidR="004C166F" w:rsidRPr="004C166F" w:rsidRDefault="00225065" w:rsidP="0012164B">
            <w:pPr>
              <w:keepNext/>
              <w:ind w:right="-57"/>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hyperlink r:id="rId24" w:history="1">
              <w:r w:rsidR="004C166F" w:rsidRPr="00225065">
                <w:rPr>
                  <w:rStyle w:val="Hyperlink"/>
                  <w:rFonts w:cstheme="minorHAnsi"/>
                  <w:i/>
                  <w:iCs/>
                  <w:sz w:val="20"/>
                  <w:szCs w:val="20"/>
                  <w:lang w:val="en-GB"/>
                </w:rPr>
                <w:t>Crimes, Procedure and Evidence Rules 2003</w:t>
              </w:r>
            </w:hyperlink>
          </w:p>
        </w:tc>
        <w:tc>
          <w:tcPr>
            <w:tcW w:w="5108" w:type="dxa"/>
            <w:shd w:val="clear" w:color="auto" w:fill="BDD6EE" w:themeFill="accent1" w:themeFillTint="66"/>
          </w:tcPr>
          <w:p w14:paraId="248DDE9F" w14:textId="77777777" w:rsidR="004C166F" w:rsidRPr="00B90372" w:rsidRDefault="004C166F" w:rsidP="0012164B">
            <w:pPr>
              <w:keepNext/>
              <w:ind w:right="-57"/>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p>
        </w:tc>
      </w:tr>
      <w:tr w:rsidR="004C166F" w:rsidRPr="00B90372" w14:paraId="5E40C8AE" w14:textId="77777777" w:rsidTr="0012164B">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762CC924" w14:textId="77777777" w:rsidR="004C166F" w:rsidRPr="005E2D43" w:rsidRDefault="004C166F" w:rsidP="0012164B">
            <w:pPr>
              <w:keepNext/>
              <w:ind w:right="-57"/>
              <w:rPr>
                <w:rFonts w:cstheme="minorHAnsi"/>
                <w:i/>
                <w:iCs/>
                <w:lang w:val="en-GB"/>
              </w:rPr>
            </w:pPr>
            <w:r w:rsidRPr="005E2D43">
              <w:rPr>
                <w:rFonts w:cstheme="minorHAnsi"/>
                <w:iCs/>
                <w:lang w:val="en-GB"/>
              </w:rPr>
              <w:t>Legislative Provisions</w:t>
            </w:r>
          </w:p>
        </w:tc>
        <w:tc>
          <w:tcPr>
            <w:tcW w:w="5103" w:type="dxa"/>
            <w:shd w:val="clear" w:color="auto" w:fill="DEEAF6" w:themeFill="accent1" w:themeFillTint="33"/>
          </w:tcPr>
          <w:p w14:paraId="2F2D4E1C" w14:textId="77777777" w:rsidR="004C166F" w:rsidRPr="00B90372" w:rsidRDefault="004C166F" w:rsidP="0012164B">
            <w:pPr>
              <w:keepNext/>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27 Theft</w:t>
            </w:r>
          </w:p>
          <w:p w14:paraId="781A4E87" w14:textId="77777777" w:rsidR="004C166F" w:rsidRPr="00B90372" w:rsidRDefault="004C166F" w:rsidP="0012164B">
            <w:pPr>
              <w:keepNext/>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1018D4">
              <w:rPr>
                <w:rFonts w:cstheme="minorHAnsi"/>
                <w:b/>
                <w:iCs/>
                <w:sz w:val="20"/>
                <w:szCs w:val="20"/>
                <w:lang w:val="en-GB"/>
              </w:rPr>
              <w:t xml:space="preserve"> 31 Fraud</w:t>
            </w:r>
          </w:p>
          <w:p w14:paraId="24438063" w14:textId="77777777" w:rsidR="004C166F" w:rsidRPr="00980482" w:rsidRDefault="004C166F" w:rsidP="0012164B">
            <w:pPr>
              <w:keepNext/>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73 Abuse of Office (1)</w:t>
            </w:r>
          </w:p>
        </w:tc>
        <w:tc>
          <w:tcPr>
            <w:tcW w:w="5108" w:type="dxa"/>
            <w:shd w:val="clear" w:color="auto" w:fill="DEEAF6" w:themeFill="accent1" w:themeFillTint="33"/>
          </w:tcPr>
          <w:p w14:paraId="4CA12CCE" w14:textId="77777777" w:rsidR="004C166F" w:rsidRPr="00B90372" w:rsidRDefault="004C166F" w:rsidP="0012164B">
            <w:pPr>
              <w:keepNext/>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sz w:val="20"/>
                <w:szCs w:val="20"/>
                <w:lang w:val="en-GB"/>
              </w:rPr>
              <w:t>72 Official Corruption (1)-(2)</w:t>
            </w:r>
          </w:p>
        </w:tc>
      </w:tr>
      <w:tr w:rsidR="004C166F" w:rsidRPr="00B90372" w14:paraId="5A518DCB" w14:textId="77777777" w:rsidTr="0012164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765F9FFD" w14:textId="77777777" w:rsidR="004C166F" w:rsidRPr="005E2D43" w:rsidRDefault="004C166F" w:rsidP="0012164B">
            <w:pPr>
              <w:keepNext/>
              <w:ind w:right="-57"/>
              <w:rPr>
                <w:rFonts w:cstheme="minorHAnsi"/>
                <w:iCs/>
                <w:lang w:val="en-GB"/>
              </w:rPr>
            </w:pPr>
            <w:r w:rsidRPr="005E2D43">
              <w:rPr>
                <w:rFonts w:cstheme="minorHAnsi"/>
                <w:iCs/>
                <w:lang w:val="en-GB"/>
              </w:rPr>
              <w:t>Elements of the Offence</w:t>
            </w:r>
          </w:p>
        </w:tc>
        <w:tc>
          <w:tcPr>
            <w:tcW w:w="5103" w:type="dxa"/>
            <w:shd w:val="clear" w:color="auto" w:fill="DEEAF6" w:themeFill="accent1" w:themeFillTint="33"/>
          </w:tcPr>
          <w:p w14:paraId="4D899283" w14:textId="77777777" w:rsidR="004C166F" w:rsidRPr="00B90372"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27 Theft</w:t>
            </w:r>
          </w:p>
          <w:p w14:paraId="31C6911E" w14:textId="77777777" w:rsidR="004C166F" w:rsidRPr="00791F40" w:rsidRDefault="004C166F" w:rsidP="005211A8">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takes, or converts to the use of any person, or misappropriates or disposes of, or deals in any other matter with anything capable of being stolen</w:t>
            </w:r>
          </w:p>
          <w:p w14:paraId="29BA0A76" w14:textId="77777777" w:rsidR="004C166F" w:rsidRPr="00791F40" w:rsidRDefault="004C166F" w:rsidP="005211A8">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does so with intent to:</w:t>
            </w:r>
          </w:p>
          <w:p w14:paraId="61300D2F" w14:textId="77777777" w:rsidR="004C166F" w:rsidRDefault="004C166F" w:rsidP="005211A8">
            <w:pPr>
              <w:pStyle w:val="ListParagraph"/>
              <w:numPr>
                <w:ilvl w:val="1"/>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Deprive the owner, or a person having a special property or interest in it permanently of the thing; or</w:t>
            </w:r>
          </w:p>
          <w:p w14:paraId="0B76A662" w14:textId="77777777" w:rsidR="004C166F" w:rsidRDefault="004C166F" w:rsidP="005211A8">
            <w:pPr>
              <w:pStyle w:val="ListParagraph"/>
              <w:numPr>
                <w:ilvl w:val="1"/>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To part with it under a condition as to its return which the person parting with it may be unable to perform or </w:t>
            </w:r>
          </w:p>
          <w:p w14:paraId="61D9BD10" w14:textId="77777777" w:rsidR="004C166F" w:rsidRDefault="004C166F" w:rsidP="005211A8">
            <w:pPr>
              <w:pStyle w:val="ListParagraph"/>
              <w:numPr>
                <w:ilvl w:val="1"/>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To deal with it in such a manner that it cannot be restored in the condition in which it was at the time of the taking or conversion</w:t>
            </w:r>
          </w:p>
          <w:p w14:paraId="7937093E" w14:textId="77777777" w:rsidR="004C166F"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F6A8815" w14:textId="77777777" w:rsidR="004C166F" w:rsidRPr="00B90372"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1018D4">
              <w:rPr>
                <w:rFonts w:cstheme="minorHAnsi"/>
                <w:b/>
                <w:iCs/>
                <w:sz w:val="20"/>
                <w:szCs w:val="20"/>
                <w:lang w:val="en-GB"/>
              </w:rPr>
              <w:t xml:space="preserve"> 31 Fraud</w:t>
            </w:r>
          </w:p>
          <w:p w14:paraId="44F37182" w14:textId="77777777" w:rsidR="004C166F" w:rsidRDefault="004C166F" w:rsidP="005211A8">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either:</w:t>
            </w:r>
          </w:p>
          <w:p w14:paraId="4A5666F0" w14:textId="77777777" w:rsidR="004C166F" w:rsidRDefault="004C166F" w:rsidP="005211A8">
            <w:pPr>
              <w:pStyle w:val="ListParagraph"/>
              <w:numPr>
                <w:ilvl w:val="1"/>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Defrauds the public or any person ascertained or unascertained</w:t>
            </w:r>
          </w:p>
          <w:p w14:paraId="6FB7CF70" w14:textId="77777777" w:rsidR="004C166F" w:rsidRDefault="004C166F" w:rsidP="005211A8">
            <w:pPr>
              <w:pStyle w:val="ListParagraph"/>
              <w:numPr>
                <w:ilvl w:val="1"/>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Causes or induces a person to execute, make, except, endorse, or destroy the whole or any part of a valuable security.</w:t>
            </w:r>
          </w:p>
          <w:p w14:paraId="799DFC1D" w14:textId="77777777" w:rsidR="004C166F" w:rsidRDefault="004C166F" w:rsidP="005211A8">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018D4">
              <w:rPr>
                <w:rFonts w:cstheme="minorHAnsi"/>
                <w:b/>
                <w:sz w:val="20"/>
                <w:szCs w:val="20"/>
                <w:lang w:val="en-GB"/>
              </w:rPr>
              <w:t>A</w:t>
            </w:r>
            <w:r>
              <w:rPr>
                <w:rFonts w:cstheme="minorHAnsi"/>
                <w:sz w:val="20"/>
                <w:szCs w:val="20"/>
                <w:lang w:val="en-GB"/>
              </w:rPr>
              <w:t xml:space="preserve"> does so by deceit or falsehood or other fraudulent means</w:t>
            </w:r>
          </w:p>
          <w:p w14:paraId="3CDDCB43" w14:textId="77777777" w:rsidR="004C166F"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23CBA461" w14:textId="77777777" w:rsidR="004C166F" w:rsidRPr="001018D4"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iCs/>
                <w:sz w:val="20"/>
                <w:szCs w:val="20"/>
                <w:lang w:val="en-GB"/>
              </w:rPr>
              <w:t>s</w:t>
            </w:r>
            <w:r w:rsidRPr="00B90372">
              <w:rPr>
                <w:rFonts w:cstheme="minorHAnsi"/>
                <w:b/>
                <w:iCs/>
                <w:sz w:val="20"/>
                <w:szCs w:val="20"/>
                <w:lang w:val="en-GB"/>
              </w:rPr>
              <w:t xml:space="preserve"> 73 Abuse of Office (1)</w:t>
            </w:r>
          </w:p>
          <w:p w14:paraId="566DEB50" w14:textId="77777777" w:rsidR="004C166F" w:rsidRPr="001A30C0" w:rsidRDefault="004C166F" w:rsidP="005211A8">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fails to account for money duly levied</w:t>
            </w:r>
          </w:p>
          <w:p w14:paraId="51E9403E" w14:textId="77777777" w:rsidR="004C166F" w:rsidRPr="001A30C0" w:rsidRDefault="004C166F" w:rsidP="005211A8">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 xml:space="preserve">is a public officer and </w:t>
            </w:r>
          </w:p>
          <w:p w14:paraId="7C525EBD" w14:textId="77777777" w:rsidR="004C166F" w:rsidRDefault="004C166F" w:rsidP="0012164B">
            <w:pPr>
              <w:keepNext/>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sz w:val="20"/>
                <w:szCs w:val="20"/>
                <w:lang w:val="en-GB"/>
              </w:rPr>
              <w:t xml:space="preserve">A </w:t>
            </w:r>
            <w:r w:rsidRPr="001A30C0">
              <w:rPr>
                <w:rFonts w:cstheme="minorHAnsi"/>
                <w:sz w:val="20"/>
                <w:szCs w:val="20"/>
                <w:lang w:val="en-GB"/>
              </w:rPr>
              <w:t xml:space="preserve">acts under the </w:t>
            </w:r>
            <w:r>
              <w:rPr>
                <w:rFonts w:cstheme="minorHAnsi"/>
                <w:sz w:val="20"/>
                <w:szCs w:val="20"/>
                <w:lang w:val="en-GB"/>
              </w:rPr>
              <w:t>pretence of authority</w:t>
            </w:r>
          </w:p>
        </w:tc>
        <w:tc>
          <w:tcPr>
            <w:tcW w:w="5108" w:type="dxa"/>
            <w:shd w:val="clear" w:color="auto" w:fill="DEEAF6" w:themeFill="accent1" w:themeFillTint="33"/>
          </w:tcPr>
          <w:p w14:paraId="7F097F27" w14:textId="77777777" w:rsidR="004C166F"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iCs/>
                <w:sz w:val="20"/>
                <w:szCs w:val="20"/>
                <w:lang w:val="en-GB"/>
              </w:rPr>
              <w:t xml:space="preserve">s </w:t>
            </w:r>
            <w:r w:rsidRPr="00B90372">
              <w:rPr>
                <w:rFonts w:cstheme="minorHAnsi"/>
                <w:b/>
                <w:sz w:val="20"/>
                <w:szCs w:val="20"/>
                <w:lang w:val="en-GB"/>
              </w:rPr>
              <w:t>72 Official Corruption (1)-(2)</w:t>
            </w:r>
          </w:p>
          <w:p w14:paraId="2A5FFD2C" w14:textId="77777777" w:rsidR="004C166F" w:rsidRPr="00B90372" w:rsidRDefault="004C166F" w:rsidP="005211A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is a public officer</w:t>
            </w:r>
          </w:p>
          <w:p w14:paraId="3F803A28" w14:textId="77777777" w:rsidR="004C166F" w:rsidRPr="00B90372" w:rsidRDefault="004C166F" w:rsidP="005211A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obtains or agrees to accept a bribe </w:t>
            </w:r>
          </w:p>
          <w:p w14:paraId="3543DAB6" w14:textId="77777777" w:rsidR="004C166F" w:rsidRPr="00B90372" w:rsidRDefault="004C166F" w:rsidP="005211A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in respect of any conduct by </w:t>
            </w:r>
            <w:r w:rsidRPr="00B90372">
              <w:rPr>
                <w:rFonts w:cstheme="minorHAnsi"/>
                <w:b/>
                <w:sz w:val="20"/>
                <w:szCs w:val="20"/>
                <w:lang w:val="en-GB"/>
              </w:rPr>
              <w:t>A</w:t>
            </w:r>
            <w:r w:rsidRPr="00B90372">
              <w:rPr>
                <w:rFonts w:cstheme="minorHAnsi"/>
                <w:sz w:val="20"/>
                <w:szCs w:val="20"/>
                <w:lang w:val="en-GB"/>
              </w:rPr>
              <w:t xml:space="preserve"> in </w:t>
            </w:r>
            <w:r w:rsidRPr="00B90372">
              <w:rPr>
                <w:rFonts w:cstheme="minorHAnsi"/>
                <w:b/>
                <w:sz w:val="20"/>
                <w:szCs w:val="20"/>
                <w:lang w:val="en-GB"/>
              </w:rPr>
              <w:t>A</w:t>
            </w:r>
            <w:r w:rsidRPr="00B90372">
              <w:rPr>
                <w:rFonts w:cstheme="minorHAnsi"/>
                <w:sz w:val="20"/>
                <w:szCs w:val="20"/>
                <w:lang w:val="en-GB"/>
              </w:rPr>
              <w:t>’s official capacity</w:t>
            </w:r>
          </w:p>
          <w:p w14:paraId="072A4B37" w14:textId="77777777" w:rsidR="004C166F" w:rsidRPr="00B90372" w:rsidRDefault="004C166F" w:rsidP="005211A8">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p w14:paraId="7C944150" w14:textId="77777777" w:rsidR="004C166F" w:rsidRPr="00B90372"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5E9A8D13" w14:textId="77777777" w:rsidR="004C166F" w:rsidRPr="00B90372" w:rsidRDefault="004C166F" w:rsidP="0012164B">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ALTERNATIVELY </w:t>
            </w:r>
          </w:p>
          <w:p w14:paraId="6A230B36" w14:textId="77777777" w:rsidR="004C166F" w:rsidRPr="00B90372" w:rsidRDefault="004C166F" w:rsidP="005211A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X </w:t>
            </w:r>
            <w:r w:rsidRPr="00B90372">
              <w:rPr>
                <w:rFonts w:cstheme="minorHAnsi"/>
                <w:sz w:val="20"/>
                <w:szCs w:val="20"/>
                <w:lang w:val="en-GB"/>
              </w:rPr>
              <w:t>is a public officer</w:t>
            </w:r>
          </w:p>
          <w:p w14:paraId="5D71F360" w14:textId="77777777" w:rsidR="004C166F" w:rsidRPr="00B90372" w:rsidRDefault="004C166F" w:rsidP="005211A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gives or offers a bribe to </w:t>
            </w:r>
            <w:r w:rsidRPr="00B90372">
              <w:rPr>
                <w:rFonts w:cstheme="minorHAnsi"/>
                <w:b/>
                <w:sz w:val="20"/>
                <w:szCs w:val="20"/>
                <w:lang w:val="en-GB"/>
              </w:rPr>
              <w:t xml:space="preserve">X </w:t>
            </w:r>
          </w:p>
          <w:p w14:paraId="7792A521" w14:textId="77777777" w:rsidR="004C166F" w:rsidRPr="00B90372" w:rsidRDefault="004C166F" w:rsidP="005211A8">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does so with intent to influence </w:t>
            </w:r>
            <w:r w:rsidRPr="00B90372">
              <w:rPr>
                <w:rFonts w:cstheme="minorHAnsi"/>
                <w:b/>
                <w:sz w:val="20"/>
                <w:szCs w:val="20"/>
                <w:lang w:val="en-GB"/>
              </w:rPr>
              <w:t xml:space="preserve">X </w:t>
            </w:r>
            <w:r w:rsidRPr="00B90372">
              <w:rPr>
                <w:rFonts w:cstheme="minorHAnsi"/>
                <w:sz w:val="20"/>
                <w:szCs w:val="20"/>
                <w:lang w:val="en-GB"/>
              </w:rPr>
              <w:t xml:space="preserve">in respect of any conduct by </w:t>
            </w:r>
            <w:r w:rsidRPr="00B90372">
              <w:rPr>
                <w:rFonts w:cstheme="minorHAnsi"/>
                <w:b/>
                <w:sz w:val="20"/>
                <w:szCs w:val="20"/>
                <w:lang w:val="en-GB"/>
              </w:rPr>
              <w:t xml:space="preserve">X </w:t>
            </w:r>
            <w:r w:rsidRPr="00B90372">
              <w:rPr>
                <w:rFonts w:cstheme="minorHAnsi"/>
                <w:sz w:val="20"/>
                <w:szCs w:val="20"/>
                <w:lang w:val="en-GB"/>
              </w:rPr>
              <w:t xml:space="preserve">in </w:t>
            </w:r>
            <w:r w:rsidRPr="00B90372">
              <w:rPr>
                <w:rFonts w:cstheme="minorHAnsi"/>
                <w:b/>
                <w:sz w:val="20"/>
                <w:szCs w:val="20"/>
                <w:lang w:val="en-GB"/>
              </w:rPr>
              <w:t>X</w:t>
            </w:r>
            <w:r w:rsidRPr="00B90372">
              <w:rPr>
                <w:rFonts w:cstheme="minorHAnsi"/>
                <w:sz w:val="20"/>
                <w:szCs w:val="20"/>
                <w:lang w:val="en-GB"/>
              </w:rPr>
              <w:t>’s official capacity</w:t>
            </w:r>
          </w:p>
          <w:p w14:paraId="4FD5DB79" w14:textId="77777777" w:rsidR="004C166F" w:rsidRDefault="004C166F" w:rsidP="0012164B">
            <w:pPr>
              <w:keepNext/>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tc>
      </w:tr>
    </w:tbl>
    <w:p w14:paraId="05B9809D" w14:textId="77777777" w:rsidR="00D84FB7" w:rsidRPr="00C51210" w:rsidRDefault="00D84FB7" w:rsidP="00C51210">
      <w:pPr>
        <w:spacing w:after="0" w:line="240" w:lineRule="auto"/>
        <w:jc w:val="both"/>
        <w:rPr>
          <w:rFonts w:eastAsia="Times New Roman" w:cs="Times New Roman"/>
          <w:smallCaps/>
          <w:color w:val="002060"/>
          <w:sz w:val="32"/>
          <w:szCs w:val="32"/>
          <w:lang w:eastAsia="en-AU"/>
        </w:rPr>
        <w:sectPr w:rsidR="00D84FB7" w:rsidRPr="00C51210" w:rsidSect="00D84FB7">
          <w:headerReference w:type="default" r:id="rId25"/>
          <w:footerReference w:type="default" r:id="rId26"/>
          <w:pgSz w:w="16840" w:h="11907" w:orient="landscape" w:code="9"/>
          <w:pgMar w:top="1440" w:right="1440" w:bottom="1440" w:left="1440" w:header="397" w:footer="516" w:gutter="0"/>
          <w:cols w:space="708"/>
          <w:docGrid w:linePitch="360"/>
        </w:sectPr>
      </w:pPr>
    </w:p>
    <w:p w14:paraId="3887AEAC" w14:textId="77777777" w:rsidR="00A45622" w:rsidRPr="00A45622" w:rsidRDefault="00A45622" w:rsidP="00A45622">
      <w:pPr>
        <w:pStyle w:val="Heading3"/>
        <w:rPr>
          <w:rFonts w:asciiTheme="minorHAnsi" w:eastAsiaTheme="minorEastAsia" w:hAnsiTheme="minorHAnsi" w:cs="Times New Roman"/>
          <w:bCs w:val="0"/>
          <w:color w:val="002060"/>
          <w:kern w:val="32"/>
          <w:sz w:val="28"/>
          <w:szCs w:val="28"/>
          <w:lang w:val="en-US" w:eastAsia="en-US"/>
        </w:rPr>
      </w:pPr>
      <w:bookmarkStart w:id="7" w:name="_Chapter_3:_Summary"/>
      <w:bookmarkStart w:id="8" w:name="_Chapter_3:_Tokelau"/>
      <w:bookmarkEnd w:id="7"/>
      <w:bookmarkEnd w:id="8"/>
      <w:r w:rsidRPr="00A45622">
        <w:rPr>
          <w:rFonts w:asciiTheme="minorHAnsi" w:eastAsiaTheme="minorEastAsia" w:hAnsiTheme="minorHAnsi" w:cs="Times New Roman"/>
          <w:bCs w:val="0"/>
          <w:color w:val="002060"/>
          <w:kern w:val="32"/>
          <w:sz w:val="28"/>
          <w:szCs w:val="28"/>
          <w:lang w:val="en-US" w:eastAsia="en-US"/>
        </w:rPr>
        <w:lastRenderedPageBreak/>
        <w:t xml:space="preserve">Chapter 3: Tokelau - Elements of the </w:t>
      </w:r>
      <w:proofErr w:type="spellStart"/>
      <w:r w:rsidRPr="00A45622">
        <w:rPr>
          <w:rFonts w:asciiTheme="minorHAnsi" w:eastAsiaTheme="minorEastAsia" w:hAnsiTheme="minorHAnsi" w:cs="Times New Roman"/>
          <w:bCs w:val="0"/>
          <w:color w:val="002060"/>
          <w:kern w:val="32"/>
          <w:sz w:val="28"/>
          <w:szCs w:val="28"/>
          <w:lang w:val="en-US" w:eastAsia="en-US"/>
        </w:rPr>
        <w:t>Defences</w:t>
      </w:r>
      <w:proofErr w:type="spellEnd"/>
    </w:p>
    <w:p w14:paraId="4844D9B2" w14:textId="77777777" w:rsidR="00C51210" w:rsidRPr="00C51210" w:rsidRDefault="00C51210" w:rsidP="00C51210">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14605A02" w14:textId="77777777" w:rsidR="00C51210" w:rsidRPr="00C51210" w:rsidRDefault="00C51210" w:rsidP="00C51210">
      <w:pPr>
        <w:spacing w:after="0" w:line="240" w:lineRule="auto"/>
        <w:rPr>
          <w:rFonts w:eastAsia="Times New Roman" w:cs="Times New Roman"/>
          <w:smallCaps/>
          <w:color w:val="002060"/>
          <w:lang w:eastAsia="en-AU"/>
        </w:rPr>
      </w:pPr>
      <w:bookmarkStart w:id="9" w:name="_Chapter_3:_Summary_1"/>
      <w:bookmarkEnd w:id="9"/>
      <w:r w:rsidRPr="00C51210">
        <w:rPr>
          <w:rFonts w:eastAsia="Times New Roman" w:cs="Times New Roman"/>
          <w:lang w:eastAsia="en-AU"/>
        </w:rPr>
        <w:t xml:space="preserve">Under the two offence categories, the below common defences have been identified across each jurisdiction. The </w:t>
      </w:r>
      <w:r w:rsidRPr="00C51210">
        <w:rPr>
          <w:rFonts w:eastAsia="Times New Roman" w:cs="Times New Roman"/>
          <w:b/>
          <w:color w:val="DB6413"/>
          <w:lang w:eastAsia="en-AU"/>
        </w:rPr>
        <w:t>offence</w:t>
      </w:r>
      <w:r w:rsidRPr="00C51210">
        <w:rPr>
          <w:rFonts w:eastAsia="Times New Roman" w:cs="Times New Roman"/>
          <w:color w:val="00B050"/>
          <w:lang w:eastAsia="en-AU"/>
        </w:rPr>
        <w:t xml:space="preserve"> </w:t>
      </w:r>
      <w:r w:rsidRPr="00C51210">
        <w:rPr>
          <w:rFonts w:eastAsia="Times New Roman" w:cs="Times New Roman"/>
          <w:lang w:eastAsia="en-AU"/>
        </w:rPr>
        <w:t xml:space="preserve">is highlighted by </w:t>
      </w:r>
      <w:r w:rsidRPr="00C51210">
        <w:rPr>
          <w:rFonts w:eastAsia="Times New Roman" w:cs="Times New Roman"/>
          <w:b/>
          <w:color w:val="DB6413"/>
          <w:lang w:eastAsia="en-AU"/>
        </w:rPr>
        <w:t>orange font</w:t>
      </w:r>
      <w:r w:rsidRPr="00C51210">
        <w:rPr>
          <w:rFonts w:eastAsia="Times New Roman" w:cs="Times New Roman"/>
          <w:lang w:eastAsia="en-AU"/>
        </w:rPr>
        <w:t xml:space="preserve">; the </w:t>
      </w:r>
      <w:r w:rsidRPr="00C51210">
        <w:rPr>
          <w:rFonts w:eastAsia="Times New Roman" w:cs="Times New Roman"/>
          <w:b/>
          <w:color w:val="FF3399"/>
          <w:lang w:eastAsia="en-AU"/>
        </w:rPr>
        <w:t>common defence</w:t>
      </w:r>
      <w:r w:rsidRPr="00C51210">
        <w:rPr>
          <w:rFonts w:eastAsia="Times New Roman" w:cs="Times New Roman"/>
          <w:color w:val="FF3399"/>
          <w:lang w:eastAsia="en-AU"/>
        </w:rPr>
        <w:t xml:space="preserve"> </w:t>
      </w:r>
      <w:r w:rsidRPr="00C51210">
        <w:rPr>
          <w:rFonts w:eastAsia="Times New Roman" w:cs="Times New Roman"/>
          <w:lang w:eastAsia="en-AU"/>
        </w:rPr>
        <w:t xml:space="preserve">is identified by </w:t>
      </w:r>
      <w:r w:rsidRPr="00C51210">
        <w:rPr>
          <w:rFonts w:eastAsia="Times New Roman" w:cs="Times New Roman"/>
          <w:b/>
          <w:color w:val="FF3399"/>
          <w:lang w:eastAsia="en-AU"/>
        </w:rPr>
        <w:t xml:space="preserve">pink font </w:t>
      </w:r>
      <w:r w:rsidRPr="00C51210">
        <w:rPr>
          <w:rFonts w:eastAsia="Times New Roman" w:cs="Times New Roman"/>
          <w:lang w:eastAsia="en-AU"/>
        </w:rPr>
        <w:t xml:space="preserve">and the </w:t>
      </w:r>
      <w:r w:rsidRPr="00C51210">
        <w:rPr>
          <w:rFonts w:eastAsia="Times New Roman" w:cs="Times New Roman"/>
          <w:b/>
          <w:color w:val="002060"/>
          <w:lang w:eastAsia="en-AU"/>
        </w:rPr>
        <w:t>elements of the defence</w:t>
      </w:r>
      <w:r w:rsidRPr="00C51210">
        <w:rPr>
          <w:rFonts w:eastAsia="Times New Roman" w:cs="Times New Roman"/>
          <w:color w:val="002060"/>
          <w:lang w:eastAsia="en-AU"/>
        </w:rPr>
        <w:t xml:space="preserve"> </w:t>
      </w:r>
      <w:r w:rsidRPr="00C51210">
        <w:rPr>
          <w:rFonts w:eastAsia="Times New Roman" w:cs="Times New Roman"/>
          <w:lang w:eastAsia="en-AU"/>
        </w:rPr>
        <w:t xml:space="preserve">in </w:t>
      </w:r>
      <w:r w:rsidRPr="00C51210">
        <w:rPr>
          <w:rFonts w:eastAsia="Times New Roman" w:cs="Times New Roman"/>
          <w:b/>
          <w:color w:val="002060"/>
          <w:lang w:eastAsia="en-AU"/>
        </w:rPr>
        <w:t>blue font</w:t>
      </w:r>
      <w:r w:rsidRPr="00C51210">
        <w:rPr>
          <w:rFonts w:eastAsia="Times New Roman" w:cs="Times New Roman"/>
          <w:lang w:eastAsia="en-AU"/>
        </w:rPr>
        <w:t>.</w:t>
      </w:r>
    </w:p>
    <w:p w14:paraId="4F69B81F" w14:textId="77777777" w:rsidR="00C51210" w:rsidRPr="00C51210" w:rsidRDefault="00C51210" w:rsidP="00C51210">
      <w:pPr>
        <w:spacing w:after="0" w:line="240" w:lineRule="auto"/>
        <w:jc w:val="both"/>
        <w:rPr>
          <w:rFonts w:eastAsia="Times New Roman" w:cs="Times New Roman"/>
          <w:smallCaps/>
          <w:color w:val="002060"/>
          <w:sz w:val="10"/>
          <w:szCs w:val="10"/>
          <w:lang w:eastAsia="en-AU"/>
        </w:rPr>
      </w:pPr>
    </w:p>
    <w:p w14:paraId="25C95C59" w14:textId="77777777" w:rsidR="00C51210" w:rsidRDefault="00C51210" w:rsidP="00C51210">
      <w:pPr>
        <w:spacing w:after="0" w:line="240" w:lineRule="auto"/>
        <w:jc w:val="both"/>
        <w:rPr>
          <w:rFonts w:eastAsia="Times New Roman" w:cs="Times New Roman"/>
          <w:smallCaps/>
          <w:color w:val="002060"/>
          <w:sz w:val="32"/>
          <w:szCs w:val="32"/>
          <w:lang w:eastAsia="en-AU"/>
        </w:rPr>
      </w:pPr>
    </w:p>
    <w:tbl>
      <w:tblPr>
        <w:tblStyle w:val="TableGrid"/>
        <w:tblW w:w="0" w:type="auto"/>
        <w:tblLook w:val="04A0" w:firstRow="1" w:lastRow="0" w:firstColumn="1" w:lastColumn="0" w:noHBand="0" w:noVBand="1"/>
      </w:tblPr>
      <w:tblGrid>
        <w:gridCol w:w="5579"/>
        <w:gridCol w:w="8370"/>
      </w:tblGrid>
      <w:tr w:rsidR="00D84FB7" w:rsidRPr="001C4743" w14:paraId="48742D4D" w14:textId="77777777" w:rsidTr="00D84FB7">
        <w:tc>
          <w:tcPr>
            <w:tcW w:w="5579" w:type="dxa"/>
            <w:shd w:val="clear" w:color="auto" w:fill="DEEAF6" w:themeFill="accent1" w:themeFillTint="33"/>
          </w:tcPr>
          <w:p w14:paraId="38E88911" w14:textId="77777777" w:rsidR="00D84FB7" w:rsidRPr="001C4743" w:rsidRDefault="00D84FB7" w:rsidP="00D84FB7">
            <w:pPr>
              <w:jc w:val="center"/>
              <w:rPr>
                <w:b/>
                <w:bCs/>
              </w:rPr>
            </w:pPr>
            <w:r w:rsidRPr="001C4743">
              <w:rPr>
                <w:b/>
                <w:bCs/>
              </w:rPr>
              <w:t>Fraud</w:t>
            </w:r>
          </w:p>
        </w:tc>
        <w:tc>
          <w:tcPr>
            <w:tcW w:w="8370" w:type="dxa"/>
            <w:shd w:val="clear" w:color="auto" w:fill="DEEAF6" w:themeFill="accent1" w:themeFillTint="33"/>
          </w:tcPr>
          <w:p w14:paraId="4BDF16A2" w14:textId="77777777" w:rsidR="00D84FB7" w:rsidRPr="001C4743" w:rsidRDefault="00D84FB7" w:rsidP="00D84FB7">
            <w:pPr>
              <w:jc w:val="center"/>
              <w:rPr>
                <w:b/>
                <w:bCs/>
              </w:rPr>
            </w:pPr>
            <w:r w:rsidRPr="001C4743">
              <w:rPr>
                <w:b/>
                <w:bCs/>
              </w:rPr>
              <w:t>Bribery</w:t>
            </w:r>
          </w:p>
        </w:tc>
      </w:tr>
      <w:tr w:rsidR="00D84FB7" w:rsidRPr="001C4743" w14:paraId="4E5AFB86" w14:textId="77777777" w:rsidTr="00D84FB7">
        <w:tc>
          <w:tcPr>
            <w:tcW w:w="13949" w:type="dxa"/>
            <w:gridSpan w:val="2"/>
            <w:shd w:val="clear" w:color="auto" w:fill="BDD6EE" w:themeFill="accent1" w:themeFillTint="66"/>
          </w:tcPr>
          <w:p w14:paraId="2BFAC4C1" w14:textId="77777777" w:rsidR="00D84FB7" w:rsidRPr="001C4743" w:rsidRDefault="00D84FB7" w:rsidP="00D84FB7">
            <w:r w:rsidRPr="001C4743">
              <w:rPr>
                <w:rFonts w:cstheme="minorHAnsi"/>
                <w:b/>
                <w:lang w:val="en-GB"/>
              </w:rPr>
              <w:t>TOKELAU</w:t>
            </w:r>
          </w:p>
        </w:tc>
      </w:tr>
      <w:tr w:rsidR="00D84FB7" w:rsidRPr="001C4743" w14:paraId="56DD35A6" w14:textId="77777777" w:rsidTr="00D84FB7">
        <w:tc>
          <w:tcPr>
            <w:tcW w:w="13949" w:type="dxa"/>
            <w:gridSpan w:val="2"/>
          </w:tcPr>
          <w:p w14:paraId="1370349A" w14:textId="77777777" w:rsidR="00D84FB7" w:rsidRPr="001C4743" w:rsidRDefault="00D84FB7" w:rsidP="00D84FB7">
            <w:pPr>
              <w:ind w:left="49" w:right="171"/>
              <w:rPr>
                <w:color w:val="FF0000"/>
                <w:highlight w:val="yellow"/>
              </w:rPr>
            </w:pPr>
            <w:r w:rsidRPr="001C4743">
              <w:rPr>
                <w:b/>
              </w:rPr>
              <w:t>Common defences</w:t>
            </w:r>
          </w:p>
          <w:p w14:paraId="529EA128" w14:textId="77777777" w:rsidR="00D84FB7" w:rsidRPr="00F77AC4" w:rsidRDefault="00D84FB7" w:rsidP="00D84FB7">
            <w:pPr>
              <w:ind w:left="49" w:right="171"/>
              <w:rPr>
                <w:b/>
                <w:color w:val="FF0000"/>
              </w:rPr>
            </w:pPr>
            <w:r w:rsidRPr="00F77AC4">
              <w:rPr>
                <w:b/>
                <w:color w:val="FF3399"/>
              </w:rPr>
              <w:t>s 116 (insanity necessity and self-defence)</w:t>
            </w:r>
          </w:p>
          <w:p w14:paraId="2A9951A0" w14:textId="77777777" w:rsidR="00D84FB7" w:rsidRPr="001C4743" w:rsidRDefault="00D84FB7" w:rsidP="00D84FB7">
            <w:pPr>
              <w:ind w:left="49" w:right="171"/>
              <w:rPr>
                <w:color w:val="FF0000"/>
              </w:rPr>
            </w:pPr>
            <w:r w:rsidRPr="001C4743">
              <w:rPr>
                <w:color w:val="002060"/>
              </w:rPr>
              <w:t>- no conviction if at the time of the offence, person was insane, acted under duress, or acted in an emergency situation to prevent serious harm to property or persons if the harm prevented is greater than that which results from the offence and could not have effectively been avoided by lesser means</w:t>
            </w:r>
          </w:p>
        </w:tc>
      </w:tr>
      <w:tr w:rsidR="00D84FB7" w:rsidRPr="001C4743" w14:paraId="491D79AC" w14:textId="77777777" w:rsidTr="00D84FB7">
        <w:tc>
          <w:tcPr>
            <w:tcW w:w="5579" w:type="dxa"/>
          </w:tcPr>
          <w:p w14:paraId="7F6008ED" w14:textId="77777777" w:rsidR="00D84FB7" w:rsidRPr="00F77AC4" w:rsidRDefault="00D84FB7" w:rsidP="00D84FB7">
            <w:pPr>
              <w:rPr>
                <w:b/>
                <w:color w:val="ED7D31" w:themeColor="accent2"/>
                <w:sz w:val="21"/>
                <w:szCs w:val="21"/>
              </w:rPr>
            </w:pPr>
            <w:r w:rsidRPr="00F77AC4">
              <w:rPr>
                <w:b/>
                <w:color w:val="ED7D31" w:themeColor="accent2"/>
                <w:sz w:val="21"/>
                <w:szCs w:val="21"/>
              </w:rPr>
              <w:t>s 27 (theft)</w:t>
            </w:r>
          </w:p>
          <w:p w14:paraId="22437452" w14:textId="77777777" w:rsidR="00D84FB7" w:rsidRPr="001C4743" w:rsidRDefault="00D84FB7" w:rsidP="00D84FB7">
            <w:pPr>
              <w:rPr>
                <w:sz w:val="21"/>
                <w:szCs w:val="21"/>
              </w:rPr>
            </w:pPr>
            <w:r w:rsidRPr="001C4743">
              <w:rPr>
                <w:color w:val="002060"/>
                <w:sz w:val="21"/>
                <w:szCs w:val="21"/>
              </w:rPr>
              <w:t>- No express defences</w:t>
            </w:r>
          </w:p>
          <w:p w14:paraId="10D229F6" w14:textId="77777777" w:rsidR="00D84FB7" w:rsidRPr="00F77AC4" w:rsidRDefault="00D84FB7" w:rsidP="00D84FB7">
            <w:pPr>
              <w:rPr>
                <w:b/>
                <w:color w:val="ED7D31" w:themeColor="accent2"/>
                <w:sz w:val="21"/>
                <w:szCs w:val="21"/>
              </w:rPr>
            </w:pPr>
            <w:r w:rsidRPr="00F77AC4">
              <w:rPr>
                <w:b/>
                <w:color w:val="ED7D31" w:themeColor="accent2"/>
                <w:sz w:val="21"/>
                <w:szCs w:val="21"/>
              </w:rPr>
              <w:t>s 31 (fraud)</w:t>
            </w:r>
          </w:p>
          <w:p w14:paraId="69A0705F" w14:textId="77777777" w:rsidR="00D84FB7" w:rsidRPr="001C4743" w:rsidRDefault="00D84FB7" w:rsidP="00D84FB7">
            <w:pPr>
              <w:rPr>
                <w:sz w:val="21"/>
                <w:szCs w:val="21"/>
              </w:rPr>
            </w:pPr>
            <w:r w:rsidRPr="001C4743">
              <w:rPr>
                <w:color w:val="002060"/>
                <w:sz w:val="21"/>
                <w:szCs w:val="21"/>
              </w:rPr>
              <w:t>- No express defences</w:t>
            </w:r>
          </w:p>
          <w:p w14:paraId="4B03DA95" w14:textId="77777777" w:rsidR="00D84FB7" w:rsidRPr="00F77AC4" w:rsidRDefault="00D84FB7" w:rsidP="00D84FB7">
            <w:pPr>
              <w:rPr>
                <w:b/>
                <w:color w:val="ED7D31" w:themeColor="accent2"/>
                <w:sz w:val="21"/>
                <w:szCs w:val="21"/>
              </w:rPr>
            </w:pPr>
            <w:r w:rsidRPr="00F77AC4">
              <w:rPr>
                <w:b/>
                <w:color w:val="ED7D31" w:themeColor="accent2"/>
                <w:sz w:val="21"/>
                <w:szCs w:val="21"/>
              </w:rPr>
              <w:t>s 73(1) (abuse of office)</w:t>
            </w:r>
          </w:p>
          <w:p w14:paraId="6DE55972" w14:textId="77777777" w:rsidR="00D84FB7" w:rsidRPr="001C4743" w:rsidRDefault="00D84FB7" w:rsidP="00D84FB7">
            <w:pPr>
              <w:rPr>
                <w:sz w:val="21"/>
                <w:szCs w:val="21"/>
              </w:rPr>
            </w:pPr>
            <w:r w:rsidRPr="001C4743">
              <w:rPr>
                <w:color w:val="002060"/>
                <w:sz w:val="21"/>
                <w:szCs w:val="21"/>
              </w:rPr>
              <w:t>- No express defence</w:t>
            </w:r>
          </w:p>
        </w:tc>
        <w:tc>
          <w:tcPr>
            <w:tcW w:w="8370" w:type="dxa"/>
          </w:tcPr>
          <w:p w14:paraId="12A56A05" w14:textId="77777777" w:rsidR="00D84FB7" w:rsidRPr="00F77AC4" w:rsidRDefault="00D84FB7" w:rsidP="00D84FB7">
            <w:pPr>
              <w:rPr>
                <w:b/>
                <w:color w:val="ED7D31" w:themeColor="accent2"/>
                <w:sz w:val="21"/>
                <w:szCs w:val="21"/>
              </w:rPr>
            </w:pPr>
            <w:r w:rsidRPr="00F77AC4">
              <w:rPr>
                <w:b/>
                <w:color w:val="ED7D31" w:themeColor="accent2"/>
                <w:sz w:val="21"/>
                <w:szCs w:val="21"/>
              </w:rPr>
              <w:t>s 72 (1) &amp; (2)(official corruption)</w:t>
            </w:r>
          </w:p>
          <w:p w14:paraId="6EE1022D" w14:textId="77777777" w:rsidR="00D84FB7" w:rsidRPr="001C4743" w:rsidRDefault="00D84FB7" w:rsidP="00D84FB7">
            <w:pPr>
              <w:rPr>
                <w:sz w:val="21"/>
                <w:szCs w:val="21"/>
              </w:rPr>
            </w:pPr>
            <w:r w:rsidRPr="001C4743">
              <w:rPr>
                <w:color w:val="002060"/>
                <w:sz w:val="21"/>
                <w:szCs w:val="21"/>
              </w:rPr>
              <w:t>- No express defence</w:t>
            </w:r>
          </w:p>
        </w:tc>
      </w:tr>
    </w:tbl>
    <w:p w14:paraId="0AD1A91C" w14:textId="77777777" w:rsidR="00C51210" w:rsidRPr="00C51210" w:rsidRDefault="00C51210" w:rsidP="00C51210">
      <w:pPr>
        <w:spacing w:after="0" w:line="240" w:lineRule="auto"/>
        <w:jc w:val="both"/>
        <w:rPr>
          <w:rFonts w:eastAsia="Times New Roman" w:cs="Times New Roman"/>
          <w:smallCaps/>
          <w:color w:val="002060"/>
          <w:sz w:val="32"/>
          <w:szCs w:val="32"/>
          <w:lang w:eastAsia="en-AU"/>
        </w:rPr>
        <w:sectPr w:rsidR="00C51210" w:rsidRPr="00C51210" w:rsidSect="00D84FB7">
          <w:headerReference w:type="default" r:id="rId27"/>
          <w:footerReference w:type="default" r:id="rId28"/>
          <w:pgSz w:w="16840" w:h="11907" w:orient="landscape" w:code="9"/>
          <w:pgMar w:top="1440" w:right="1440" w:bottom="1440" w:left="1440" w:header="397" w:footer="516" w:gutter="0"/>
          <w:cols w:space="708"/>
          <w:docGrid w:linePitch="360"/>
        </w:sectPr>
      </w:pPr>
    </w:p>
    <w:p w14:paraId="285140AF" w14:textId="77777777" w:rsidR="00961DFC" w:rsidRPr="00A45622" w:rsidRDefault="00961DFC" w:rsidP="00961DFC">
      <w:pPr>
        <w:pStyle w:val="Heading3"/>
        <w:rPr>
          <w:rFonts w:asciiTheme="minorHAnsi" w:eastAsiaTheme="minorEastAsia" w:hAnsiTheme="minorHAnsi" w:cs="Times New Roman"/>
          <w:bCs w:val="0"/>
          <w:color w:val="002060"/>
          <w:kern w:val="32"/>
          <w:sz w:val="28"/>
          <w:szCs w:val="28"/>
          <w:lang w:val="en-US" w:eastAsia="en-US"/>
        </w:rPr>
      </w:pPr>
      <w:bookmarkStart w:id="10" w:name="_Chapter_4:_Evidentiary"/>
      <w:bookmarkEnd w:id="10"/>
      <w:r w:rsidRPr="00A45622">
        <w:rPr>
          <w:rFonts w:asciiTheme="minorHAnsi" w:eastAsiaTheme="minorEastAsia" w:hAnsiTheme="minorHAnsi" w:cs="Times New Roman"/>
          <w:bCs w:val="0"/>
          <w:color w:val="002060"/>
          <w:kern w:val="32"/>
          <w:sz w:val="28"/>
          <w:szCs w:val="28"/>
          <w:lang w:val="en-US" w:eastAsia="en-US"/>
        </w:rPr>
        <w:lastRenderedPageBreak/>
        <w:t xml:space="preserve">Chapter 3: Tokelau - Elements of the </w:t>
      </w:r>
      <w:proofErr w:type="spellStart"/>
      <w:r w:rsidRPr="00A45622">
        <w:rPr>
          <w:rFonts w:asciiTheme="minorHAnsi" w:eastAsiaTheme="minorEastAsia" w:hAnsiTheme="minorHAnsi" w:cs="Times New Roman"/>
          <w:bCs w:val="0"/>
          <w:color w:val="002060"/>
          <w:kern w:val="32"/>
          <w:sz w:val="28"/>
          <w:szCs w:val="28"/>
          <w:lang w:val="en-US" w:eastAsia="en-US"/>
        </w:rPr>
        <w:t>Defences</w:t>
      </w:r>
      <w:proofErr w:type="spellEnd"/>
    </w:p>
    <w:p w14:paraId="502B452D" w14:textId="77777777" w:rsidR="00961DFC" w:rsidRPr="00C51210" w:rsidRDefault="00961DFC" w:rsidP="00961DFC">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2709B3C1" w14:textId="77777777" w:rsidR="00C51210" w:rsidRPr="00C51210" w:rsidRDefault="00C51210" w:rsidP="00C51210">
      <w:pPr>
        <w:spacing w:after="0" w:line="240" w:lineRule="auto"/>
        <w:rPr>
          <w:rFonts w:eastAsiaTheme="minorEastAsia" w:cs="Times New Roman"/>
          <w:sz w:val="23"/>
          <w:szCs w:val="24"/>
          <w:lang w:val="en-US"/>
        </w:rPr>
      </w:pPr>
    </w:p>
    <w:p w14:paraId="3A41B5E0" w14:textId="77777777" w:rsidR="00C51210" w:rsidRPr="00C51210" w:rsidRDefault="00C51210" w:rsidP="00C51210">
      <w:pPr>
        <w:spacing w:after="0" w:line="240" w:lineRule="auto"/>
        <w:rPr>
          <w:rFonts w:eastAsiaTheme="minorEastAsia" w:cs="Times New Roman"/>
          <w:sz w:val="23"/>
          <w:szCs w:val="24"/>
          <w:lang w:val="en-US"/>
        </w:rPr>
      </w:pPr>
      <w:r w:rsidRPr="00C51210">
        <w:rPr>
          <w:rFonts w:eastAsiaTheme="minorEastAsia" w:cs="Times New Roman"/>
          <w:sz w:val="23"/>
          <w:szCs w:val="24"/>
          <w:lang w:val="en-US"/>
        </w:rPr>
        <w:t xml:space="preserve">From the PJIP needs assessment and ongoing discussions with Partner Courts, the following evidentiary issues were identified. </w:t>
      </w:r>
    </w:p>
    <w:p w14:paraId="05EB2626" w14:textId="77777777" w:rsidR="00C51210" w:rsidRPr="00C51210" w:rsidRDefault="00C51210" w:rsidP="00C51210">
      <w:pPr>
        <w:spacing w:after="0" w:line="240" w:lineRule="auto"/>
        <w:rPr>
          <w:rFonts w:eastAsiaTheme="minorEastAsia" w:cs="Times New Roman"/>
          <w:sz w:val="23"/>
          <w:szCs w:val="24"/>
          <w:lang w:val="en-US"/>
        </w:rPr>
      </w:pPr>
    </w:p>
    <w:p w14:paraId="29233621" w14:textId="77777777" w:rsidR="00C51210" w:rsidRPr="00C51210" w:rsidRDefault="00C51210" w:rsidP="00C51210">
      <w:pPr>
        <w:spacing w:after="0" w:line="240" w:lineRule="auto"/>
        <w:rPr>
          <w:rFonts w:eastAsiaTheme="minorEastAsia" w:cs="Times New Roman"/>
          <w:sz w:val="23"/>
          <w:szCs w:val="24"/>
          <w:lang w:val="en-US"/>
        </w:rPr>
      </w:pPr>
      <w:r w:rsidRPr="00C51210">
        <w:rPr>
          <w:rFonts w:eastAsiaTheme="minorEastAsia" w:cs="Times New Roman"/>
          <w:sz w:val="23"/>
          <w:szCs w:val="24"/>
          <w:lang w:val="en-US"/>
        </w:rPr>
        <w:t xml:space="preserve">A summary of the similarities and differences between the jurisdictions are discussed below. </w:t>
      </w:r>
    </w:p>
    <w:p w14:paraId="46E05DEA" w14:textId="77777777" w:rsidR="00C51210" w:rsidRPr="00C51210" w:rsidRDefault="00C51210" w:rsidP="00C51210">
      <w:pPr>
        <w:spacing w:after="0" w:line="240" w:lineRule="auto"/>
        <w:rPr>
          <w:rFonts w:eastAsiaTheme="minorEastAsia" w:cs="Times New Roman"/>
          <w:sz w:val="23"/>
          <w:szCs w:val="24"/>
          <w:lang w:val="en-US"/>
        </w:rPr>
      </w:pPr>
    </w:p>
    <w:p w14:paraId="287FB041" w14:textId="77777777" w:rsidR="00C51210" w:rsidRPr="00961DFC"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61DFC">
        <w:rPr>
          <w:rFonts w:eastAsiaTheme="minorEastAsia" w:cs="Times New Roman"/>
          <w:b/>
          <w:color w:val="002060"/>
          <w:kern w:val="32"/>
          <w:sz w:val="28"/>
          <w:szCs w:val="28"/>
          <w:lang w:val="en-US"/>
        </w:rPr>
        <w:t>Exceptions to Hearsay – Bankers’ books &amp; business records</w:t>
      </w:r>
    </w:p>
    <w:p w14:paraId="459963B6" w14:textId="77777777" w:rsidR="00C51210" w:rsidRPr="00C51210" w:rsidRDefault="00C51210" w:rsidP="00C51210">
      <w:pPr>
        <w:spacing w:after="0" w:line="240" w:lineRule="auto"/>
        <w:jc w:val="both"/>
        <w:rPr>
          <w:rFonts w:eastAsia="Times New Roman" w:cstheme="minorHAnsi"/>
          <w:iCs/>
          <w:lang w:eastAsia="en-AU"/>
        </w:rPr>
      </w:pPr>
    </w:p>
    <w:p w14:paraId="28931C81" w14:textId="77777777" w:rsidR="00C51210" w:rsidRPr="00C51210" w:rsidRDefault="00C51210" w:rsidP="00C51210">
      <w:pPr>
        <w:spacing w:after="0" w:line="240" w:lineRule="auto"/>
        <w:jc w:val="both"/>
        <w:rPr>
          <w:rFonts w:eastAsia="Times New Roman" w:cstheme="minorHAnsi"/>
          <w:iCs/>
          <w:lang w:eastAsia="en-AU"/>
        </w:rPr>
      </w:pPr>
      <w:r w:rsidRPr="00C51210">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2EB93D1B" w14:textId="77777777" w:rsidR="00C51210" w:rsidRPr="00C51210" w:rsidRDefault="00C51210" w:rsidP="00C51210">
      <w:pPr>
        <w:spacing w:after="0" w:line="240" w:lineRule="auto"/>
        <w:jc w:val="both"/>
        <w:rPr>
          <w:rFonts w:eastAsia="Times New Roman" w:cstheme="minorHAnsi"/>
          <w:iCs/>
          <w:lang w:eastAsia="en-AU"/>
        </w:rPr>
      </w:pPr>
    </w:p>
    <w:p w14:paraId="136A1026" w14:textId="77777777" w:rsidR="00C51210" w:rsidRPr="00C51210" w:rsidRDefault="00C51210" w:rsidP="00C51210">
      <w:pPr>
        <w:spacing w:after="0" w:line="240" w:lineRule="auto"/>
        <w:jc w:val="both"/>
        <w:rPr>
          <w:rFonts w:eastAsia="Times New Roman" w:cstheme="minorHAnsi"/>
          <w:iCs/>
          <w:lang w:eastAsia="en-AU"/>
        </w:rPr>
      </w:pPr>
      <w:r w:rsidRPr="00C51210">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66FA4563" w14:textId="77777777" w:rsidR="00C51210" w:rsidRPr="00C51210" w:rsidRDefault="00C51210" w:rsidP="00C51210">
      <w:pPr>
        <w:spacing w:after="0" w:line="240" w:lineRule="auto"/>
        <w:jc w:val="both"/>
        <w:rPr>
          <w:rFonts w:eastAsia="Times New Roman" w:cstheme="minorHAnsi"/>
          <w:iCs/>
          <w:lang w:eastAsia="en-AU"/>
        </w:rPr>
      </w:pPr>
    </w:p>
    <w:p w14:paraId="2A44E106" w14:textId="77777777" w:rsidR="00C51210" w:rsidRPr="00C51210" w:rsidRDefault="00C51210" w:rsidP="00C51210">
      <w:pPr>
        <w:spacing w:after="0" w:line="240" w:lineRule="auto"/>
        <w:jc w:val="both"/>
        <w:rPr>
          <w:rFonts w:eastAsia="Times New Roman" w:cstheme="minorHAnsi"/>
          <w:iCs/>
          <w:lang w:val="en-GB" w:eastAsia="en-AU"/>
        </w:rPr>
      </w:pPr>
      <w:r w:rsidRPr="00C51210">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C51210">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2F7978E6" w14:textId="77777777" w:rsidR="00C51210" w:rsidRPr="00C51210" w:rsidRDefault="00C51210" w:rsidP="00C51210">
      <w:pPr>
        <w:spacing w:after="0" w:line="240" w:lineRule="auto"/>
        <w:jc w:val="both"/>
        <w:rPr>
          <w:rFonts w:eastAsia="Times New Roman" w:cstheme="minorHAnsi"/>
          <w:iCs/>
          <w:lang w:val="en-GB" w:eastAsia="en-AU"/>
        </w:rPr>
      </w:pPr>
    </w:p>
    <w:p w14:paraId="621FE199" w14:textId="77777777" w:rsidR="00C51210" w:rsidRPr="00C51210" w:rsidRDefault="00C51210" w:rsidP="00C51210">
      <w:pPr>
        <w:spacing w:after="0" w:line="240" w:lineRule="auto"/>
        <w:jc w:val="both"/>
        <w:rPr>
          <w:rFonts w:eastAsia="Times New Roman" w:cstheme="minorHAnsi"/>
          <w:iCs/>
          <w:lang w:val="en-GB" w:eastAsia="en-AU"/>
        </w:rPr>
      </w:pPr>
      <w:r w:rsidRPr="00C51210">
        <w:rPr>
          <w:rFonts w:eastAsia="Times New Roman" w:cstheme="minorHAnsi"/>
          <w:iCs/>
          <w:lang w:eastAsia="en-AU"/>
        </w:rPr>
        <w:t>Papua New Guinea</w:t>
      </w:r>
      <w:r w:rsidRPr="00C51210">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C51210">
        <w:rPr>
          <w:rFonts w:eastAsia="Times New Roman" w:cstheme="minorHAnsi"/>
          <w:iCs/>
          <w:lang w:eastAsia="en-AU"/>
        </w:rPr>
        <w:t xml:space="preserve">Papua New Guinea </w:t>
      </w:r>
      <w:r w:rsidRPr="00C51210">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7C1EA6CF" w14:textId="77777777" w:rsidR="00C51210" w:rsidRPr="00C51210" w:rsidRDefault="00C51210" w:rsidP="00C51210">
      <w:pPr>
        <w:spacing w:after="0" w:line="240" w:lineRule="auto"/>
        <w:jc w:val="both"/>
        <w:rPr>
          <w:rFonts w:eastAsia="Times New Roman" w:cstheme="minorHAnsi"/>
          <w:iCs/>
          <w:lang w:val="en-GB" w:eastAsia="en-AU"/>
        </w:rPr>
      </w:pPr>
    </w:p>
    <w:p w14:paraId="3EF2598C" w14:textId="77777777" w:rsidR="00C51210" w:rsidRPr="00C51210" w:rsidRDefault="00C51210" w:rsidP="00C51210">
      <w:pPr>
        <w:spacing w:after="0" w:line="240" w:lineRule="auto"/>
        <w:jc w:val="both"/>
        <w:rPr>
          <w:rFonts w:eastAsia="Times New Roman" w:cstheme="minorHAnsi"/>
          <w:iCs/>
          <w:lang w:eastAsia="en-AU"/>
        </w:rPr>
      </w:pPr>
      <w:r w:rsidRPr="00C51210">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C51210">
        <w:rPr>
          <w:rFonts w:eastAsia="Times New Roman" w:cstheme="minorHAnsi"/>
          <w:iCs/>
          <w:vertAlign w:val="superscript"/>
          <w:lang w:eastAsia="en-AU"/>
        </w:rPr>
        <w:footnoteReference w:id="5"/>
      </w:r>
      <w:r w:rsidRPr="00C51210">
        <w:rPr>
          <w:rFonts w:eastAsia="Times New Roman" w:cstheme="minorHAnsi"/>
          <w:iCs/>
          <w:lang w:eastAsia="en-AU"/>
        </w:rPr>
        <w:t xml:space="preserve"> </w:t>
      </w:r>
    </w:p>
    <w:p w14:paraId="72621D8F" w14:textId="77777777" w:rsidR="00C51210" w:rsidRPr="00C51210" w:rsidRDefault="00C51210" w:rsidP="00C51210">
      <w:pPr>
        <w:spacing w:after="0" w:line="240" w:lineRule="auto"/>
        <w:jc w:val="both"/>
        <w:rPr>
          <w:rFonts w:eastAsia="Times New Roman" w:cstheme="minorHAnsi"/>
          <w:lang w:eastAsia="en-AU"/>
        </w:rPr>
      </w:pPr>
    </w:p>
    <w:p w14:paraId="3914DEA7" w14:textId="77777777" w:rsidR="00C51210" w:rsidRPr="00961DFC"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61DFC">
        <w:rPr>
          <w:rFonts w:eastAsiaTheme="minorEastAsia" w:cs="Times New Roman"/>
          <w:b/>
          <w:color w:val="002060"/>
          <w:kern w:val="32"/>
          <w:sz w:val="28"/>
          <w:szCs w:val="28"/>
          <w:lang w:val="en-US"/>
        </w:rPr>
        <w:lastRenderedPageBreak/>
        <w:t>Expert Evidence</w:t>
      </w:r>
    </w:p>
    <w:p w14:paraId="70AE6F20"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C51210">
        <w:rPr>
          <w:rFonts w:eastAsia="Times New Roman" w:cstheme="minorHAnsi"/>
          <w:color w:val="000000" w:themeColor="text1"/>
          <w:lang w:eastAsia="en-AU"/>
        </w:rPr>
        <w:t>Federated States of Micronesia, Palau, Republic of Marshall Islands, Samoa, Solomon Islands, Tokelau and Tonga</w:t>
      </w:r>
      <w:r w:rsidRPr="00C51210">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C51210">
        <w:rPr>
          <w:rFonts w:eastAsia="Times New Roman" w:cstheme="minorHAnsi"/>
          <w:color w:val="000000" w:themeColor="text1"/>
          <w:lang w:eastAsia="en-AU"/>
        </w:rPr>
        <w:t>Tokelau,</w:t>
      </w:r>
      <w:r w:rsidRPr="00C51210">
        <w:rPr>
          <w:rFonts w:eastAsia="Times New Roman" w:cstheme="minorHAnsi"/>
          <w:lang w:eastAsia="en-AU"/>
        </w:rPr>
        <w:t xml:space="preserve"> the common law exception is codified in the relevant </w:t>
      </w:r>
      <w:r w:rsidRPr="00C51210">
        <w:rPr>
          <w:rFonts w:eastAsia="Times New Roman" w:cstheme="minorHAnsi"/>
          <w:color w:val="000000" w:themeColor="text1"/>
          <w:lang w:eastAsia="en-AU"/>
        </w:rPr>
        <w:t xml:space="preserve">statute (Samoa, Solomon Islands, Tonga) or court rules (Federated States of Micronesia, Palau, Republic of Marshall Islands). </w:t>
      </w:r>
    </w:p>
    <w:p w14:paraId="6EEA233F"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27571535"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52D56CB1"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60B7A55B"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C51210">
        <w:rPr>
          <w:rFonts w:eastAsia="Times New Roman" w:cstheme="minorHAnsi"/>
          <w:color w:val="000000" w:themeColor="text1"/>
          <w:vertAlign w:val="superscript"/>
          <w:lang w:eastAsia="en-AU"/>
        </w:rPr>
        <w:footnoteReference w:id="6"/>
      </w:r>
    </w:p>
    <w:p w14:paraId="004F72D9"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02F599B2" w14:textId="77777777" w:rsidR="00C51210" w:rsidRPr="00961DFC"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61DFC">
        <w:rPr>
          <w:rFonts w:eastAsiaTheme="minorEastAsia" w:cs="Times New Roman"/>
          <w:b/>
          <w:color w:val="002060"/>
          <w:kern w:val="32"/>
          <w:sz w:val="28"/>
          <w:szCs w:val="28"/>
          <w:lang w:val="en-US"/>
        </w:rPr>
        <w:fldChar w:fldCharType="begin"/>
      </w:r>
      <w:r w:rsidRPr="00961DFC">
        <w:rPr>
          <w:rFonts w:eastAsiaTheme="minorEastAsia" w:cs="Times New Roman"/>
          <w:b/>
          <w:color w:val="002060"/>
          <w:kern w:val="32"/>
          <w:sz w:val="28"/>
          <w:szCs w:val="28"/>
          <w:lang w:val="en-US"/>
        </w:rPr>
        <w:instrText xml:space="preserve"> HYPERLINK  \l "Admissco" </w:instrText>
      </w:r>
      <w:r w:rsidRPr="00961DFC">
        <w:rPr>
          <w:rFonts w:eastAsiaTheme="minorEastAsia" w:cs="Times New Roman"/>
          <w:b/>
          <w:color w:val="002060"/>
          <w:kern w:val="32"/>
          <w:sz w:val="28"/>
          <w:szCs w:val="28"/>
          <w:lang w:val="en-US"/>
        </w:rPr>
      </w:r>
      <w:r w:rsidRPr="00961DFC">
        <w:rPr>
          <w:rFonts w:eastAsiaTheme="minorEastAsia" w:cs="Times New Roman"/>
          <w:b/>
          <w:color w:val="002060"/>
          <w:kern w:val="32"/>
          <w:sz w:val="28"/>
          <w:szCs w:val="28"/>
          <w:lang w:val="en-US"/>
        </w:rPr>
        <w:fldChar w:fldCharType="separate"/>
      </w:r>
      <w:r w:rsidRPr="00961DFC">
        <w:rPr>
          <w:rFonts w:eastAsiaTheme="minorEastAsia" w:cs="Times New Roman"/>
          <w:b/>
          <w:color w:val="002060"/>
          <w:kern w:val="32"/>
          <w:sz w:val="28"/>
          <w:szCs w:val="28"/>
          <w:lang w:val="en-US"/>
        </w:rPr>
        <w:t>Evidence Admissible Against Co-</w:t>
      </w:r>
      <w:proofErr w:type="gramStart"/>
      <w:r w:rsidRPr="00961DFC">
        <w:rPr>
          <w:rFonts w:eastAsiaTheme="minorEastAsia" w:cs="Times New Roman"/>
          <w:b/>
          <w:color w:val="002060"/>
          <w:kern w:val="32"/>
          <w:sz w:val="28"/>
          <w:szCs w:val="28"/>
          <w:lang w:val="en-US"/>
        </w:rPr>
        <w:t>accused</w:t>
      </w:r>
      <w:proofErr w:type="gramEnd"/>
      <w:r w:rsidRPr="00961DFC">
        <w:rPr>
          <w:rFonts w:eastAsiaTheme="minorEastAsia" w:cs="Times New Roman"/>
          <w:b/>
          <w:color w:val="002060"/>
          <w:kern w:val="32"/>
          <w:sz w:val="28"/>
          <w:szCs w:val="28"/>
          <w:lang w:val="en-US"/>
        </w:rPr>
        <w:t xml:space="preserve"> Defendants</w:t>
      </w:r>
    </w:p>
    <w:p w14:paraId="2315F13F"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961DFC">
        <w:rPr>
          <w:rFonts w:eastAsiaTheme="minorEastAsia" w:cs="Times New Roman"/>
          <w:b/>
          <w:color w:val="002060"/>
          <w:kern w:val="32"/>
          <w:sz w:val="28"/>
          <w:szCs w:val="28"/>
          <w:lang w:val="en-US"/>
        </w:rPr>
        <w:fldChar w:fldCharType="end"/>
      </w:r>
      <w:r w:rsidRPr="00C51210">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C51210">
        <w:rPr>
          <w:rFonts w:eastAsia="Times New Roman" w:cstheme="minorHAnsi"/>
          <w:color w:val="000000" w:themeColor="text1"/>
          <w:vertAlign w:val="superscript"/>
          <w:lang w:eastAsia="en-AU"/>
        </w:rPr>
        <w:footnoteReference w:id="7"/>
      </w:r>
      <w:r w:rsidRPr="00C51210">
        <w:rPr>
          <w:rFonts w:eastAsia="Times New Roman" w:cstheme="minorHAnsi"/>
          <w:color w:val="000000" w:themeColor="text1"/>
          <w:lang w:eastAsia="en-AU"/>
        </w:rPr>
        <w:t xml:space="preserve"> </w:t>
      </w:r>
    </w:p>
    <w:p w14:paraId="1BD4CCDA"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4DC38C04"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color w:val="000000" w:themeColor="text1"/>
          <w:lang w:eastAsia="en-AU"/>
        </w:rPr>
        <w:t>Regarding the admissibility of evidence against a co-accused, the common law position applies in most jurisdictions.</w:t>
      </w:r>
      <w:r w:rsidRPr="00C51210">
        <w:rPr>
          <w:rFonts w:eastAsia="Times New Roman" w:cstheme="minorHAnsi"/>
          <w:color w:val="000000" w:themeColor="text1"/>
          <w:vertAlign w:val="superscript"/>
          <w:lang w:eastAsia="en-AU"/>
        </w:rPr>
        <w:footnoteReference w:id="8"/>
      </w:r>
      <w:r w:rsidRPr="00C51210">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61DF5C37"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50E19B92"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color w:val="000000" w:themeColor="text1"/>
          <w:lang w:eastAsia="en-AU"/>
        </w:rPr>
        <w:t xml:space="preserve">We have been able to identify provisions in five jurisdictions (Papua New Guinea, Samoa, Solomon Islands and Tonga). </w:t>
      </w:r>
    </w:p>
    <w:p w14:paraId="7A1A17F6"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56163619"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C51210">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2D262F21" w14:textId="77777777" w:rsidR="00C51210" w:rsidRPr="00C51210" w:rsidRDefault="00C51210" w:rsidP="00C51210">
      <w:pPr>
        <w:spacing w:after="0" w:line="240" w:lineRule="auto"/>
        <w:jc w:val="both"/>
        <w:rPr>
          <w:rFonts w:eastAsia="Times New Roman" w:cstheme="minorHAnsi"/>
          <w:lang w:eastAsia="en-AU"/>
        </w:rPr>
      </w:pPr>
    </w:p>
    <w:p w14:paraId="2CEADADC"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lang w:eastAsia="en-AU"/>
        </w:rPr>
        <w:t xml:space="preserve">Comparatively, in </w:t>
      </w:r>
      <w:r w:rsidRPr="00C51210">
        <w:rPr>
          <w:rFonts w:eastAsia="Times New Roman" w:cstheme="minorHAnsi"/>
          <w:color w:val="000000" w:themeColor="text1"/>
          <w:lang w:eastAsia="en-AU"/>
        </w:rPr>
        <w:t>Papua New Guinea</w:t>
      </w:r>
      <w:r w:rsidRPr="00C51210">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48DAE38B" w14:textId="77777777" w:rsidR="00C51210" w:rsidRPr="00961DFC" w:rsidRDefault="00C51210" w:rsidP="00C54A34">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61DFC">
        <w:rPr>
          <w:rFonts w:eastAsiaTheme="minorEastAsia" w:cs="Times New Roman"/>
          <w:b/>
          <w:color w:val="002060"/>
          <w:kern w:val="32"/>
          <w:sz w:val="28"/>
          <w:szCs w:val="28"/>
          <w:lang w:val="en-US"/>
        </w:rPr>
        <w:t>Electronic Evidence</w:t>
      </w:r>
    </w:p>
    <w:p w14:paraId="10581920" w14:textId="77777777" w:rsidR="00C51210" w:rsidRPr="00C51210" w:rsidRDefault="00C51210" w:rsidP="00C51210">
      <w:pPr>
        <w:spacing w:after="0" w:line="240" w:lineRule="auto"/>
        <w:jc w:val="both"/>
        <w:rPr>
          <w:rFonts w:eastAsia="Times New Roman" w:cstheme="minorHAnsi"/>
          <w:lang w:eastAsia="en-AU"/>
        </w:rPr>
      </w:pPr>
    </w:p>
    <w:p w14:paraId="1EC89AFF"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C51210">
        <w:rPr>
          <w:rFonts w:eastAsia="Times New Roman" w:cstheme="minorHAnsi"/>
          <w:i/>
          <w:lang w:eastAsia="en-AU"/>
        </w:rPr>
        <w:t>Electronic Transactions Acts 2021</w:t>
      </w:r>
      <w:r w:rsidRPr="00C51210">
        <w:rPr>
          <w:rFonts w:eastAsia="Times New Roman" w:cstheme="minorHAnsi"/>
          <w:lang w:eastAsia="en-AU"/>
        </w:rPr>
        <w:t xml:space="preserve"> specifies that the evidential requirements of admissibility and weight provided by the </w:t>
      </w:r>
      <w:r w:rsidRPr="00C51210">
        <w:rPr>
          <w:rFonts w:eastAsia="Times New Roman" w:cstheme="minorHAnsi"/>
          <w:i/>
          <w:lang w:eastAsia="en-AU"/>
        </w:rPr>
        <w:t>Evidence Ac</w:t>
      </w:r>
      <w:r w:rsidRPr="00C51210">
        <w:rPr>
          <w:rFonts w:eastAsia="Times New Roman" w:cstheme="minorHAnsi"/>
          <w:lang w:eastAsia="en-AU"/>
        </w:rPr>
        <w:t xml:space="preserve">t apply to electronic records or data messages. In Tonga, the </w:t>
      </w:r>
      <w:r w:rsidRPr="00C51210">
        <w:rPr>
          <w:rFonts w:eastAsia="Times New Roman" w:cstheme="minorHAnsi"/>
          <w:i/>
          <w:lang w:eastAsia="en-AU"/>
        </w:rPr>
        <w:t>Evidence Act</w:t>
      </w:r>
      <w:r w:rsidRPr="00C51210">
        <w:rPr>
          <w:rFonts w:eastAsia="Times New Roman" w:cstheme="minorHAnsi"/>
          <w:lang w:eastAsia="en-AU"/>
        </w:rPr>
        <w:t xml:space="preserve"> contains provisions regarding the admissibility, standards and authentication of electronic evidence generally. </w:t>
      </w:r>
    </w:p>
    <w:p w14:paraId="10EEEF39" w14:textId="77777777" w:rsidR="00C51210" w:rsidRPr="00C51210" w:rsidRDefault="00C51210" w:rsidP="00C51210">
      <w:pPr>
        <w:spacing w:after="0" w:line="240" w:lineRule="auto"/>
        <w:jc w:val="both"/>
        <w:rPr>
          <w:rFonts w:eastAsia="Times New Roman" w:cstheme="minorHAnsi"/>
          <w:lang w:eastAsia="en-AU"/>
        </w:rPr>
      </w:pPr>
    </w:p>
    <w:p w14:paraId="395C153B"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C51210">
        <w:rPr>
          <w:rFonts w:eastAsia="Times New Roman" w:cstheme="minorHAnsi"/>
          <w:i/>
          <w:lang w:eastAsia="en-AU"/>
        </w:rPr>
        <w:t xml:space="preserve">Evidence Act 2003 </w:t>
      </w:r>
      <w:r w:rsidRPr="00C51210">
        <w:rPr>
          <w:rFonts w:eastAsia="Times New Roman" w:cstheme="minorHAnsi"/>
          <w:lang w:eastAsia="en-AU"/>
        </w:rPr>
        <w:t>contains a provision regarding the ‘[a]</w:t>
      </w:r>
      <w:proofErr w:type="spellStart"/>
      <w:r w:rsidRPr="00C51210">
        <w:rPr>
          <w:rFonts w:eastAsia="Times New Roman" w:cstheme="minorHAnsi"/>
          <w:lang w:eastAsia="en-AU"/>
        </w:rPr>
        <w:t>dmissibility</w:t>
      </w:r>
      <w:proofErr w:type="spellEnd"/>
      <w:r w:rsidRPr="00C51210">
        <w:rPr>
          <w:rFonts w:eastAsia="Times New Roman" w:cstheme="minorHAnsi"/>
          <w:lang w:eastAsia="en-AU"/>
        </w:rPr>
        <w:t xml:space="preserve"> of statements produced by computers’. </w:t>
      </w:r>
    </w:p>
    <w:p w14:paraId="1CA742C4" w14:textId="77777777" w:rsidR="00C51210" w:rsidRPr="00C51210" w:rsidRDefault="00C51210" w:rsidP="00C51210">
      <w:pPr>
        <w:spacing w:after="0" w:line="240" w:lineRule="auto"/>
        <w:jc w:val="both"/>
        <w:rPr>
          <w:rFonts w:eastAsia="Times New Roman" w:cstheme="minorHAnsi"/>
          <w:lang w:eastAsia="en-AU"/>
        </w:rPr>
      </w:pPr>
    </w:p>
    <w:p w14:paraId="57B913DF"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lang w:eastAsia="en-AU"/>
        </w:rPr>
        <w:t xml:space="preserve">Some jurisdictions have specific evidentiary rules or exceptions in relation to electronic evidence. For example, in the Solomon Islands section 122(1) of the </w:t>
      </w:r>
      <w:r w:rsidRPr="00C51210">
        <w:rPr>
          <w:rFonts w:eastAsia="Times New Roman" w:cstheme="minorHAnsi"/>
          <w:i/>
          <w:lang w:eastAsia="en-AU"/>
        </w:rPr>
        <w:t>Evidence Act 2009</w:t>
      </w:r>
      <w:r w:rsidRPr="00C51210">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723C3477" w14:textId="77777777" w:rsidR="00C51210" w:rsidRPr="00C51210" w:rsidRDefault="00C51210" w:rsidP="00C51210">
      <w:pPr>
        <w:spacing w:after="0" w:line="240" w:lineRule="auto"/>
        <w:jc w:val="both"/>
        <w:rPr>
          <w:rFonts w:eastAsia="Times New Roman" w:cstheme="minorHAnsi"/>
          <w:b/>
          <w:bCs/>
          <w:lang w:eastAsia="en-AU"/>
        </w:rPr>
      </w:pPr>
    </w:p>
    <w:p w14:paraId="0AB5AD00" w14:textId="77777777" w:rsidR="00C51210" w:rsidRPr="00961DFC"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961DFC">
        <w:rPr>
          <w:rFonts w:eastAsiaTheme="minorEastAsia" w:cs="Times New Roman"/>
          <w:b/>
          <w:color w:val="002060"/>
          <w:kern w:val="32"/>
          <w:sz w:val="28"/>
          <w:szCs w:val="28"/>
          <w:lang w:val="en-US"/>
        </w:rPr>
        <w:t>Relevance of Evidence</w:t>
      </w:r>
    </w:p>
    <w:p w14:paraId="76BA7E89"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lang w:eastAsia="en-AU"/>
        </w:rPr>
        <w:t>Five jurisdictions (</w:t>
      </w:r>
      <w:r w:rsidRPr="00C51210">
        <w:rPr>
          <w:rFonts w:eastAsia="Times New Roman" w:cstheme="minorHAnsi"/>
          <w:color w:val="000000" w:themeColor="text1"/>
          <w:lang w:eastAsia="en-AU"/>
        </w:rPr>
        <w:t>Federated States of Micronesia, Palau, Republic of Marshall Islands, Solomon Islands, Tonga</w:t>
      </w:r>
      <w:r w:rsidRPr="00C51210">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6B954E0B" w14:textId="77777777" w:rsidR="00C51210" w:rsidRPr="00C51210" w:rsidRDefault="00C51210" w:rsidP="00C51210">
      <w:pPr>
        <w:spacing w:after="0" w:line="240" w:lineRule="auto"/>
        <w:jc w:val="both"/>
        <w:rPr>
          <w:rFonts w:eastAsia="Times New Roman" w:cstheme="minorHAnsi"/>
          <w:lang w:eastAsia="en-AU"/>
        </w:rPr>
      </w:pPr>
    </w:p>
    <w:p w14:paraId="59DFFB00" w14:textId="77777777" w:rsidR="00C51210" w:rsidRPr="00C51210" w:rsidRDefault="00C51210" w:rsidP="00C51210">
      <w:pPr>
        <w:spacing w:after="0" w:line="240" w:lineRule="auto"/>
        <w:jc w:val="both"/>
        <w:rPr>
          <w:rFonts w:eastAsia="Times New Roman" w:cstheme="minorHAnsi"/>
          <w:color w:val="000000" w:themeColor="text1"/>
          <w:lang w:eastAsia="en-AU"/>
        </w:rPr>
      </w:pPr>
      <w:r w:rsidRPr="00C51210">
        <w:rPr>
          <w:rFonts w:eastAsia="Times New Roman" w:cstheme="minorHAnsi"/>
          <w:lang w:eastAsia="en-AU"/>
        </w:rPr>
        <w:t xml:space="preserve">In the </w:t>
      </w:r>
      <w:r w:rsidRPr="00C51210">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00AD0459" w14:textId="77777777" w:rsidR="00C51210" w:rsidRPr="00C51210" w:rsidRDefault="00C51210" w:rsidP="00C51210">
      <w:pPr>
        <w:spacing w:after="0" w:line="240" w:lineRule="auto"/>
        <w:jc w:val="both"/>
        <w:rPr>
          <w:rFonts w:eastAsia="Times New Roman" w:cstheme="minorHAnsi"/>
          <w:color w:val="000000" w:themeColor="text1"/>
          <w:lang w:eastAsia="en-AU"/>
        </w:rPr>
      </w:pPr>
    </w:p>
    <w:p w14:paraId="088C798A" w14:textId="77777777" w:rsidR="00C51210" w:rsidRPr="00C51210" w:rsidRDefault="00C51210" w:rsidP="00C51210">
      <w:pPr>
        <w:spacing w:after="0" w:line="240" w:lineRule="auto"/>
        <w:jc w:val="both"/>
        <w:rPr>
          <w:rFonts w:eastAsia="Times New Roman" w:cstheme="minorHAnsi"/>
          <w:lang w:eastAsia="en-AU"/>
        </w:rPr>
      </w:pPr>
      <w:r w:rsidRPr="00C51210">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C51210">
        <w:rPr>
          <w:rFonts w:eastAsia="Times New Roman" w:cstheme="minorHAnsi"/>
          <w:lang w:eastAsia="en-AU"/>
        </w:rPr>
        <w:t xml:space="preserve">proceedings, such as during cross-examination or following the end of submissions. </w:t>
      </w:r>
    </w:p>
    <w:p w14:paraId="101F673F" w14:textId="77777777" w:rsidR="00C51210" w:rsidRPr="00C51210" w:rsidRDefault="00C51210" w:rsidP="00C51210">
      <w:pPr>
        <w:spacing w:after="0" w:line="240" w:lineRule="auto"/>
        <w:jc w:val="both"/>
        <w:rPr>
          <w:rFonts w:eastAsia="Times New Roman" w:cstheme="minorHAnsi"/>
          <w:lang w:eastAsia="en-AU"/>
        </w:rPr>
      </w:pPr>
    </w:p>
    <w:p w14:paraId="1FC89F23" w14:textId="77777777" w:rsidR="00C51210" w:rsidRPr="00C51210" w:rsidRDefault="00C51210" w:rsidP="00C51210">
      <w:pPr>
        <w:spacing w:after="0" w:line="240" w:lineRule="auto"/>
        <w:rPr>
          <w:rFonts w:eastAsia="Times New Roman" w:cstheme="minorHAnsi"/>
          <w:lang w:eastAsia="en-AU"/>
        </w:rPr>
      </w:pPr>
      <w:bookmarkStart w:id="11" w:name="_Annex_A:_Offence"/>
      <w:bookmarkEnd w:id="11"/>
      <w:r w:rsidRPr="00C51210">
        <w:rPr>
          <w:rFonts w:eastAsia="Times New Roman" w:cstheme="minorHAnsi"/>
          <w:lang w:eastAsia="en-AU"/>
        </w:rPr>
        <w:br w:type="page"/>
      </w:r>
    </w:p>
    <w:p w14:paraId="6E8DC93B" w14:textId="77777777" w:rsidR="00C51210" w:rsidRPr="00C51210" w:rsidRDefault="00C51210" w:rsidP="00C51210">
      <w:pPr>
        <w:spacing w:after="0" w:line="240" w:lineRule="auto"/>
        <w:rPr>
          <w:rFonts w:eastAsia="Times New Roman" w:cs="Times New Roman"/>
          <w:lang w:eastAsia="en-AU"/>
        </w:rPr>
      </w:pPr>
      <w:bookmarkStart w:id="12" w:name="_Annex_B:_Evidence"/>
      <w:bookmarkEnd w:id="12"/>
      <w:r w:rsidRPr="00C51210">
        <w:rPr>
          <w:rFonts w:eastAsia="Times New Roman" w:cs="Times New Roman"/>
          <w:lang w:eastAsia="en-AU"/>
        </w:rPr>
        <w:lastRenderedPageBreak/>
        <w:t>Unless otherwise specified, all references to statutory provisions and rules are to the following:</w:t>
      </w:r>
    </w:p>
    <w:p w14:paraId="506DD7E1" w14:textId="77777777" w:rsidR="00C51210" w:rsidRPr="00C51210" w:rsidRDefault="00C51210" w:rsidP="00C51210">
      <w:pPr>
        <w:spacing w:after="0" w:line="240" w:lineRule="auto"/>
        <w:rPr>
          <w:rFonts w:eastAsia="Times New Roman" w:cs="Times New Roman"/>
          <w:lang w:eastAsia="en-AU"/>
        </w:rPr>
      </w:pPr>
    </w:p>
    <w:p w14:paraId="20FFA323"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0A224BBC" w14:textId="77777777" w:rsidR="00F26E1E" w:rsidRPr="00EF2C66" w:rsidRDefault="00F26E1E" w:rsidP="00F26E1E">
      <w:pPr>
        <w:ind w:left="720"/>
        <w:contextualSpacing/>
        <w:jc w:val="both"/>
        <w:rPr>
          <w:rFonts w:eastAsia="Times New Roman"/>
          <w:lang w:eastAsia="en-AU"/>
        </w:rPr>
      </w:pPr>
    </w:p>
    <w:p w14:paraId="60C032DA" w14:textId="77777777" w:rsidR="00F26E1E" w:rsidRPr="000F7691" w:rsidRDefault="00225065" w:rsidP="00F26E1E">
      <w:pPr>
        <w:numPr>
          <w:ilvl w:val="1"/>
          <w:numId w:val="1"/>
        </w:numPr>
        <w:ind w:left="1434" w:hanging="357"/>
        <w:contextualSpacing/>
        <w:jc w:val="both"/>
        <w:rPr>
          <w:rStyle w:val="Hyperlink"/>
          <w:color w:val="0070C0"/>
        </w:rPr>
      </w:pPr>
      <w:hyperlink r:id="rId29" w:history="1">
        <w:r w:rsidR="00F26E1E" w:rsidRPr="00AC47E8">
          <w:rPr>
            <w:rStyle w:val="Hyperlink"/>
            <w:rFonts w:cstheme="minorHAnsi"/>
            <w:i/>
            <w:iCs/>
            <w:lang w:val="en-GB"/>
          </w:rPr>
          <w:t xml:space="preserve">Code of the Federated State of Micronesia </w:t>
        </w:r>
        <w:r w:rsidR="00F26E1E" w:rsidRPr="00AC47E8">
          <w:rPr>
            <w:rStyle w:val="Hyperlink"/>
            <w:rFonts w:cstheme="minorHAnsi"/>
            <w:lang w:val="en-GB"/>
          </w:rPr>
          <w:t>Title 6, Chapter 13 - Evidence</w:t>
        </w:r>
      </w:hyperlink>
    </w:p>
    <w:p w14:paraId="486BC0F1" w14:textId="77777777" w:rsidR="00F26E1E" w:rsidRPr="00EF2C66" w:rsidRDefault="00225065" w:rsidP="00F26E1E">
      <w:pPr>
        <w:numPr>
          <w:ilvl w:val="1"/>
          <w:numId w:val="1"/>
        </w:numPr>
        <w:ind w:left="1434" w:hanging="357"/>
        <w:contextualSpacing/>
        <w:jc w:val="both"/>
        <w:rPr>
          <w:rFonts w:eastAsia="Times New Roman"/>
          <w:color w:val="0070C0"/>
          <w:lang w:eastAsia="en-AU"/>
        </w:rPr>
      </w:pPr>
      <w:hyperlink r:id="rId30" w:history="1">
        <w:r w:rsidR="00F26E1E" w:rsidRPr="000F7691">
          <w:rPr>
            <w:rStyle w:val="Hyperlink"/>
            <w:i/>
            <w:iCs/>
          </w:rPr>
          <w:t>Rules of Evidence for the Trial Division of the Supreme Court of the Federated States of Micronesia</w:t>
        </w:r>
      </w:hyperlink>
      <w:r w:rsidR="00F26E1E" w:rsidRPr="00EF2C66">
        <w:rPr>
          <w:rFonts w:eastAsia="Times New Roman"/>
          <w:i/>
          <w:iCs/>
          <w:color w:val="0070C0"/>
          <w:lang w:eastAsia="en-AU"/>
        </w:rPr>
        <w:t xml:space="preserve"> </w:t>
      </w:r>
    </w:p>
    <w:p w14:paraId="68D5BF08"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6B0E7BCE" w14:textId="77777777" w:rsidR="00F26E1E" w:rsidRPr="00EF2C66" w:rsidRDefault="00225065" w:rsidP="00F26E1E">
      <w:pPr>
        <w:numPr>
          <w:ilvl w:val="1"/>
          <w:numId w:val="1"/>
        </w:numPr>
        <w:contextualSpacing/>
        <w:jc w:val="both"/>
        <w:rPr>
          <w:rFonts w:eastAsia="Times New Roman"/>
          <w:color w:val="0070C0"/>
          <w:lang w:eastAsia="en-AU"/>
        </w:rPr>
      </w:pPr>
      <w:hyperlink r:id="rId31" w:history="1">
        <w:r w:rsidR="00F26E1E" w:rsidRPr="00D671C4">
          <w:rPr>
            <w:rStyle w:val="Hyperlink"/>
            <w:i/>
          </w:rPr>
          <w:t>Evidence Act 1944</w:t>
        </w:r>
      </w:hyperlink>
      <w:r w:rsidR="00F26E1E" w:rsidRPr="00EF2C66">
        <w:rPr>
          <w:rFonts w:eastAsia="Times New Roman"/>
          <w:color w:val="0070C0"/>
          <w:lang w:eastAsia="en-AU"/>
        </w:rPr>
        <w:t xml:space="preserve"> </w:t>
      </w:r>
    </w:p>
    <w:p w14:paraId="25B08F3D"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0173E551" w14:textId="77777777" w:rsidR="00F26E1E" w:rsidRPr="00EF2C66" w:rsidRDefault="00225065" w:rsidP="00F26E1E">
      <w:pPr>
        <w:numPr>
          <w:ilvl w:val="1"/>
          <w:numId w:val="1"/>
        </w:numPr>
        <w:contextualSpacing/>
        <w:jc w:val="both"/>
        <w:rPr>
          <w:rFonts w:eastAsia="Times New Roman"/>
          <w:color w:val="0070C0"/>
          <w:lang w:eastAsia="en-AU"/>
        </w:rPr>
      </w:pPr>
      <w:hyperlink r:id="rId32" w:history="1">
        <w:r w:rsidR="00F26E1E" w:rsidRPr="000F7691">
          <w:rPr>
            <w:rStyle w:val="Hyperlink"/>
            <w:i/>
          </w:rPr>
          <w:t>Evidence Act 2003</w:t>
        </w:r>
      </w:hyperlink>
      <w:r w:rsidR="00F26E1E" w:rsidRPr="00EF2C66">
        <w:rPr>
          <w:rFonts w:eastAsia="Times New Roman"/>
          <w:i/>
          <w:color w:val="0070C0"/>
          <w:lang w:eastAsia="en-AU"/>
        </w:rPr>
        <w:t xml:space="preserve"> </w:t>
      </w:r>
    </w:p>
    <w:p w14:paraId="5630F2D8" w14:textId="77777777" w:rsidR="00F26E1E" w:rsidRPr="005E45F8" w:rsidRDefault="00F26E1E" w:rsidP="00F26E1E">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2EE13EEF" w14:textId="77777777" w:rsidR="00F26E1E" w:rsidRPr="0034629D" w:rsidRDefault="00225065" w:rsidP="00F26E1E">
      <w:pPr>
        <w:pStyle w:val="ListParagraph"/>
        <w:numPr>
          <w:ilvl w:val="1"/>
          <w:numId w:val="1"/>
        </w:numPr>
        <w:jc w:val="both"/>
        <w:rPr>
          <w:rFonts w:asciiTheme="minorHAnsi" w:hAnsiTheme="minorHAnsi"/>
          <w:i/>
          <w:color w:val="0070C0"/>
          <w:sz w:val="22"/>
          <w:szCs w:val="22"/>
        </w:rPr>
      </w:pPr>
      <w:hyperlink r:id="rId33" w:history="1">
        <w:r w:rsidR="00F26E1E" w:rsidRPr="00A11126">
          <w:rPr>
            <w:rStyle w:val="Hyperlink"/>
            <w:rFonts w:asciiTheme="minorHAnsi" w:hAnsiTheme="minorHAnsi"/>
            <w:i/>
            <w:sz w:val="22"/>
            <w:szCs w:val="22"/>
          </w:rPr>
          <w:t>Criminal Procedure (Amendment) Act 2020</w:t>
        </w:r>
      </w:hyperlink>
    </w:p>
    <w:p w14:paraId="12381C70"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0DA79E5A" w14:textId="77777777" w:rsidR="00F26E1E" w:rsidRPr="00EF2C66" w:rsidRDefault="00225065" w:rsidP="00F26E1E">
      <w:pPr>
        <w:numPr>
          <w:ilvl w:val="1"/>
          <w:numId w:val="1"/>
        </w:numPr>
        <w:contextualSpacing/>
        <w:jc w:val="both"/>
        <w:rPr>
          <w:rFonts w:eastAsia="Times New Roman"/>
          <w:i/>
          <w:color w:val="0070C0"/>
          <w:lang w:eastAsia="en-AU"/>
        </w:rPr>
      </w:pPr>
      <w:hyperlink r:id="rId34" w:history="1">
        <w:r w:rsidR="00F26E1E" w:rsidRPr="000F7691">
          <w:rPr>
            <w:rStyle w:val="Hyperlink"/>
            <w:i/>
          </w:rPr>
          <w:t>Rules of Evidence for the Courts of the Republic of Palau</w:t>
        </w:r>
      </w:hyperlink>
    </w:p>
    <w:p w14:paraId="727295DE"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30EC682D" w14:textId="77777777" w:rsidR="00F26E1E" w:rsidRPr="00267A46" w:rsidRDefault="00225065" w:rsidP="00F26E1E">
      <w:pPr>
        <w:numPr>
          <w:ilvl w:val="1"/>
          <w:numId w:val="1"/>
        </w:numPr>
        <w:spacing w:after="0" w:line="240" w:lineRule="auto"/>
        <w:contextualSpacing/>
        <w:jc w:val="both"/>
        <w:rPr>
          <w:rFonts w:eastAsia="Times New Roman"/>
          <w:i/>
          <w:color w:val="0070C0"/>
          <w:u w:val="single"/>
          <w:lang w:eastAsia="en-AU"/>
        </w:rPr>
      </w:pPr>
      <w:hyperlink r:id="rId35" w:history="1">
        <w:r w:rsidR="00F26E1E" w:rsidRPr="00FB46B5">
          <w:rPr>
            <w:rStyle w:val="Hyperlink"/>
            <w:i/>
          </w:rPr>
          <w:t>Evidence Act 1975</w:t>
        </w:r>
      </w:hyperlink>
    </w:p>
    <w:p w14:paraId="78654A01" w14:textId="77777777" w:rsidR="00F26E1E" w:rsidRPr="00267A46" w:rsidRDefault="00225065" w:rsidP="00F26E1E">
      <w:pPr>
        <w:numPr>
          <w:ilvl w:val="1"/>
          <w:numId w:val="1"/>
        </w:numPr>
        <w:spacing w:after="0" w:line="240" w:lineRule="auto"/>
        <w:contextualSpacing/>
        <w:jc w:val="both"/>
        <w:rPr>
          <w:rFonts w:eastAsia="Times New Roman"/>
          <w:color w:val="0070C0"/>
          <w:lang w:eastAsia="en-AU"/>
        </w:rPr>
      </w:pPr>
      <w:hyperlink r:id="rId36" w:history="1">
        <w:r w:rsidR="00F26E1E" w:rsidRPr="00FB46B5">
          <w:rPr>
            <w:rStyle w:val="Hyperlink"/>
            <w:i/>
          </w:rPr>
          <w:t>Electronic Transactions Act 2021</w:t>
        </w:r>
      </w:hyperlink>
      <w:r w:rsidR="00F26E1E" w:rsidRPr="00267A46">
        <w:rPr>
          <w:rFonts w:eastAsia="Times New Roman"/>
          <w:color w:val="0070C0"/>
          <w:lang w:eastAsia="en-AU"/>
        </w:rPr>
        <w:t xml:space="preserve"> </w:t>
      </w:r>
    </w:p>
    <w:p w14:paraId="60D50963" w14:textId="77777777" w:rsidR="00F26E1E" w:rsidRPr="00267A46" w:rsidRDefault="00225065" w:rsidP="00F26E1E">
      <w:pPr>
        <w:numPr>
          <w:ilvl w:val="1"/>
          <w:numId w:val="1"/>
        </w:numPr>
        <w:spacing w:after="0" w:line="240" w:lineRule="auto"/>
        <w:contextualSpacing/>
        <w:jc w:val="both"/>
        <w:rPr>
          <w:rFonts w:eastAsia="Times New Roman"/>
          <w:i/>
          <w:color w:val="0070C0"/>
          <w:lang w:eastAsia="en-AU"/>
        </w:rPr>
      </w:pPr>
      <w:hyperlink r:id="rId37" w:history="1">
        <w:r w:rsidR="00F26E1E" w:rsidRPr="00FB46B5">
          <w:rPr>
            <w:rStyle w:val="Hyperlink"/>
            <w:i/>
          </w:rPr>
          <w:t>Criminal Practice Rules – Fraud &amp; Corruption Related Offences 2013</w:t>
        </w:r>
      </w:hyperlink>
    </w:p>
    <w:p w14:paraId="67D61313"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1AA6A043" w14:textId="77777777" w:rsidR="00F26E1E" w:rsidRPr="00EF2C66" w:rsidRDefault="00225065" w:rsidP="00F26E1E">
      <w:pPr>
        <w:numPr>
          <w:ilvl w:val="1"/>
          <w:numId w:val="1"/>
        </w:numPr>
        <w:contextualSpacing/>
        <w:jc w:val="both"/>
        <w:rPr>
          <w:rFonts w:eastAsia="Times New Roman"/>
          <w:i/>
          <w:color w:val="0070C0"/>
          <w:lang w:eastAsia="en-AU"/>
        </w:rPr>
      </w:pPr>
      <w:hyperlink r:id="rId38" w:history="1">
        <w:r w:rsidR="00F26E1E" w:rsidRPr="000F7691">
          <w:rPr>
            <w:rStyle w:val="Hyperlink"/>
            <w:i/>
          </w:rPr>
          <w:t>Title 28 – Evidence Act of 1989</w:t>
        </w:r>
      </w:hyperlink>
    </w:p>
    <w:p w14:paraId="055EF473"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26D4858B" w14:textId="77777777" w:rsidR="00F26E1E" w:rsidRPr="00267A46" w:rsidRDefault="00225065" w:rsidP="00F26E1E">
      <w:pPr>
        <w:numPr>
          <w:ilvl w:val="1"/>
          <w:numId w:val="1"/>
        </w:numPr>
        <w:spacing w:after="0" w:line="240" w:lineRule="auto"/>
        <w:contextualSpacing/>
        <w:jc w:val="both"/>
        <w:rPr>
          <w:rFonts w:eastAsia="Times New Roman"/>
          <w:i/>
          <w:color w:val="0070C0"/>
          <w:lang w:eastAsia="en-AU"/>
        </w:rPr>
      </w:pPr>
      <w:hyperlink r:id="rId39" w:history="1">
        <w:r w:rsidR="00F26E1E" w:rsidRPr="006F3EE1">
          <w:rPr>
            <w:rStyle w:val="Hyperlink"/>
            <w:i/>
          </w:rPr>
          <w:t>Evidence Act of 2015</w:t>
        </w:r>
      </w:hyperlink>
    </w:p>
    <w:p w14:paraId="4213EDF4"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119C75EC" w14:textId="77777777" w:rsidR="00F26E1E" w:rsidRPr="00267A46" w:rsidRDefault="00225065" w:rsidP="00F26E1E">
      <w:pPr>
        <w:numPr>
          <w:ilvl w:val="1"/>
          <w:numId w:val="1"/>
        </w:numPr>
        <w:spacing w:after="0" w:line="240" w:lineRule="auto"/>
        <w:contextualSpacing/>
        <w:jc w:val="both"/>
        <w:rPr>
          <w:rFonts w:eastAsia="Times New Roman"/>
          <w:i/>
          <w:color w:val="0070C0"/>
          <w:lang w:eastAsia="en-AU"/>
        </w:rPr>
      </w:pPr>
      <w:hyperlink r:id="rId40" w:history="1">
        <w:r w:rsidR="00F26E1E" w:rsidRPr="006F3EE1">
          <w:rPr>
            <w:rStyle w:val="Hyperlink"/>
            <w:i/>
          </w:rPr>
          <w:t>Evidence Act 2009</w:t>
        </w:r>
      </w:hyperlink>
    </w:p>
    <w:p w14:paraId="3A648EC4"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3EC5B93D" w14:textId="77777777" w:rsidR="00F26E1E" w:rsidRPr="00267A46" w:rsidRDefault="00225065" w:rsidP="00F26E1E">
      <w:pPr>
        <w:numPr>
          <w:ilvl w:val="1"/>
          <w:numId w:val="1"/>
        </w:numPr>
        <w:spacing w:after="0" w:line="240" w:lineRule="auto"/>
        <w:contextualSpacing/>
        <w:jc w:val="both"/>
        <w:rPr>
          <w:rFonts w:eastAsia="Times New Roman"/>
          <w:color w:val="0070C0"/>
          <w:lang w:eastAsia="en-AU"/>
        </w:rPr>
      </w:pPr>
      <w:hyperlink r:id="rId41" w:history="1">
        <w:r w:rsidR="00F26E1E" w:rsidRPr="00BF5FA3">
          <w:rPr>
            <w:rStyle w:val="Hyperlink"/>
            <w:i/>
            <w:iCs/>
          </w:rPr>
          <w:t>Crimes, Procedure and Evidence Rules 2003</w:t>
        </w:r>
      </w:hyperlink>
    </w:p>
    <w:p w14:paraId="4260304D" w14:textId="77777777" w:rsidR="00F26E1E" w:rsidRPr="00EF2C66" w:rsidRDefault="00F26E1E" w:rsidP="00F26E1E">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7F29DD53" w14:textId="77777777" w:rsidR="00F26E1E" w:rsidRPr="00267A46" w:rsidRDefault="00225065" w:rsidP="00F26E1E">
      <w:pPr>
        <w:numPr>
          <w:ilvl w:val="1"/>
          <w:numId w:val="1"/>
        </w:numPr>
        <w:spacing w:after="0" w:line="240" w:lineRule="auto"/>
        <w:contextualSpacing/>
        <w:jc w:val="both"/>
        <w:rPr>
          <w:rFonts w:eastAsia="Times New Roman"/>
          <w:i/>
          <w:color w:val="0070C0"/>
          <w:lang w:eastAsia="en-AU"/>
        </w:rPr>
      </w:pPr>
      <w:hyperlink r:id="rId42" w:history="1">
        <w:r w:rsidR="00F26E1E" w:rsidRPr="00792F0C">
          <w:rPr>
            <w:rStyle w:val="Hyperlink"/>
            <w:i/>
          </w:rPr>
          <w:t>Evidence Act 2020</w:t>
        </w:r>
      </w:hyperlink>
    </w:p>
    <w:p w14:paraId="041CB3D0" w14:textId="77777777" w:rsidR="00F26E1E" w:rsidRPr="005E45F8" w:rsidRDefault="00F26E1E" w:rsidP="00F26E1E">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5C2AF360" w14:textId="77777777" w:rsidR="00F26E1E" w:rsidRPr="0034629D" w:rsidRDefault="00225065" w:rsidP="00F26E1E">
      <w:pPr>
        <w:pStyle w:val="ListParagraph"/>
        <w:numPr>
          <w:ilvl w:val="1"/>
          <w:numId w:val="1"/>
        </w:numPr>
        <w:jc w:val="both"/>
        <w:rPr>
          <w:rFonts w:asciiTheme="minorHAnsi" w:hAnsiTheme="minorHAnsi"/>
          <w:i/>
          <w:color w:val="0070C0"/>
          <w:sz w:val="22"/>
          <w:szCs w:val="22"/>
        </w:rPr>
      </w:pPr>
      <w:hyperlink r:id="rId43" w:history="1">
        <w:r w:rsidR="00F26E1E" w:rsidRPr="007D774B">
          <w:rPr>
            <w:rStyle w:val="Hyperlink"/>
            <w:rFonts w:asciiTheme="minorHAnsi" w:hAnsiTheme="minorHAnsi"/>
            <w:i/>
            <w:sz w:val="22"/>
            <w:szCs w:val="22"/>
          </w:rPr>
          <w:t>Chapter 136 - Criminal Procedure Code</w:t>
        </w:r>
      </w:hyperlink>
    </w:p>
    <w:p w14:paraId="76C78848" w14:textId="77777777" w:rsidR="00C51210" w:rsidRPr="00C51210" w:rsidRDefault="00C51210" w:rsidP="00C51210">
      <w:pPr>
        <w:spacing w:after="0" w:line="240" w:lineRule="auto"/>
        <w:jc w:val="both"/>
        <w:rPr>
          <w:rFonts w:eastAsia="Times New Roman" w:cs="Times New Roman"/>
          <w:lang w:eastAsia="en-AU"/>
        </w:rPr>
      </w:pPr>
    </w:p>
    <w:p w14:paraId="5FC42D43" w14:textId="77777777" w:rsidR="00C51210" w:rsidRPr="00C51210" w:rsidRDefault="00C51210" w:rsidP="00C51210">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C51210" w:rsidRPr="00C51210" w14:paraId="38C9D49D" w14:textId="77777777" w:rsidTr="00D84FB7">
        <w:trPr>
          <w:cantSplit/>
          <w:trHeight w:val="383"/>
          <w:jc w:val="center"/>
        </w:trPr>
        <w:tc>
          <w:tcPr>
            <w:tcW w:w="2094" w:type="dxa"/>
            <w:shd w:val="clear" w:color="auto" w:fill="BDD6EE" w:themeFill="accent1" w:themeFillTint="66"/>
          </w:tcPr>
          <w:p w14:paraId="04094DF7" w14:textId="77777777" w:rsidR="00C51210" w:rsidRPr="00C51210" w:rsidRDefault="00C51210" w:rsidP="00C51210">
            <w:pPr>
              <w:jc w:val="both"/>
              <w:rPr>
                <w:rFonts w:eastAsia="Times New Roman" w:cstheme="minorHAnsi"/>
                <w:lang w:eastAsia="en-AU"/>
              </w:rPr>
            </w:pPr>
          </w:p>
        </w:tc>
        <w:tc>
          <w:tcPr>
            <w:tcW w:w="1431" w:type="dxa"/>
            <w:shd w:val="clear" w:color="auto" w:fill="BDD6EE" w:themeFill="accent1" w:themeFillTint="66"/>
          </w:tcPr>
          <w:p w14:paraId="7400C269"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Exceptions to Hearsay</w:t>
            </w:r>
          </w:p>
        </w:tc>
        <w:tc>
          <w:tcPr>
            <w:tcW w:w="1273" w:type="dxa"/>
            <w:shd w:val="clear" w:color="auto" w:fill="BDD6EE" w:themeFill="accent1" w:themeFillTint="66"/>
          </w:tcPr>
          <w:p w14:paraId="5C2F3380"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Expert Evidence</w:t>
            </w:r>
          </w:p>
        </w:tc>
        <w:tc>
          <w:tcPr>
            <w:tcW w:w="1377" w:type="dxa"/>
            <w:shd w:val="clear" w:color="auto" w:fill="BDD6EE" w:themeFill="accent1" w:themeFillTint="66"/>
          </w:tcPr>
          <w:p w14:paraId="19D78AFF"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Evidence Against Co-accused</w:t>
            </w:r>
          </w:p>
        </w:tc>
        <w:tc>
          <w:tcPr>
            <w:tcW w:w="1484" w:type="dxa"/>
            <w:shd w:val="clear" w:color="auto" w:fill="BDD6EE" w:themeFill="accent1" w:themeFillTint="66"/>
          </w:tcPr>
          <w:p w14:paraId="7CFC15C6"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Electronic Evidence</w:t>
            </w:r>
          </w:p>
        </w:tc>
        <w:tc>
          <w:tcPr>
            <w:tcW w:w="1459" w:type="dxa"/>
            <w:shd w:val="clear" w:color="auto" w:fill="BDD6EE" w:themeFill="accent1" w:themeFillTint="66"/>
          </w:tcPr>
          <w:p w14:paraId="6DDC5586" w14:textId="77777777" w:rsidR="00C51210" w:rsidRPr="00C51210" w:rsidRDefault="00C51210" w:rsidP="00C51210">
            <w:pPr>
              <w:jc w:val="center"/>
              <w:rPr>
                <w:rFonts w:eastAsia="Times New Roman" w:cstheme="minorHAnsi"/>
                <w:b/>
                <w:lang w:eastAsia="en-AU"/>
              </w:rPr>
            </w:pPr>
            <w:r w:rsidRPr="00C51210">
              <w:rPr>
                <w:rFonts w:eastAsia="Times New Roman" w:cstheme="minorHAnsi"/>
                <w:b/>
                <w:lang w:eastAsia="en-AU"/>
              </w:rPr>
              <w:t>Relevance of Evidence</w:t>
            </w:r>
          </w:p>
        </w:tc>
      </w:tr>
      <w:tr w:rsidR="00C51210" w:rsidRPr="00C51210" w14:paraId="4446ED3E" w14:textId="77777777" w:rsidTr="00D84FB7">
        <w:trPr>
          <w:cantSplit/>
          <w:trHeight w:val="706"/>
          <w:jc w:val="center"/>
        </w:trPr>
        <w:tc>
          <w:tcPr>
            <w:tcW w:w="2094" w:type="dxa"/>
          </w:tcPr>
          <w:p w14:paraId="31EE6A45"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Federated States of Micronesia</w:t>
            </w:r>
          </w:p>
        </w:tc>
        <w:tc>
          <w:tcPr>
            <w:tcW w:w="1431" w:type="dxa"/>
            <w:shd w:val="clear" w:color="auto" w:fill="auto"/>
          </w:tcPr>
          <w:p w14:paraId="226FADBD"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Rules 801, 802, 803</w:t>
            </w:r>
          </w:p>
        </w:tc>
        <w:tc>
          <w:tcPr>
            <w:tcW w:w="1273" w:type="dxa"/>
          </w:tcPr>
          <w:p w14:paraId="3168E8E1"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Rules 601, 602, 702, 703, 704, 705, 706</w:t>
            </w:r>
          </w:p>
        </w:tc>
        <w:tc>
          <w:tcPr>
            <w:tcW w:w="1377" w:type="dxa"/>
            <w:shd w:val="clear" w:color="auto" w:fill="D9D9D9" w:themeFill="background1" w:themeFillShade="D9"/>
          </w:tcPr>
          <w:p w14:paraId="20BAC294"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484" w:type="dxa"/>
          </w:tcPr>
          <w:p w14:paraId="37C75C24"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 1001</w:t>
            </w:r>
          </w:p>
        </w:tc>
        <w:tc>
          <w:tcPr>
            <w:tcW w:w="1459" w:type="dxa"/>
          </w:tcPr>
          <w:p w14:paraId="7626A9A4"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Rules 401, 402, 403</w:t>
            </w:r>
          </w:p>
        </w:tc>
      </w:tr>
      <w:tr w:rsidR="00C51210" w:rsidRPr="00C51210" w14:paraId="76BBDB96" w14:textId="77777777" w:rsidTr="00D84FB7">
        <w:trPr>
          <w:cantSplit/>
          <w:jc w:val="center"/>
        </w:trPr>
        <w:tc>
          <w:tcPr>
            <w:tcW w:w="2094" w:type="dxa"/>
          </w:tcPr>
          <w:p w14:paraId="70083651"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Fiji</w:t>
            </w:r>
          </w:p>
        </w:tc>
        <w:tc>
          <w:tcPr>
            <w:tcW w:w="1431" w:type="dxa"/>
            <w:shd w:val="clear" w:color="auto" w:fill="auto"/>
          </w:tcPr>
          <w:p w14:paraId="0618B69E"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4</w:t>
            </w:r>
          </w:p>
        </w:tc>
        <w:tc>
          <w:tcPr>
            <w:tcW w:w="1273" w:type="dxa"/>
            <w:shd w:val="clear" w:color="auto" w:fill="D9D9D9" w:themeFill="background1" w:themeFillShade="D9"/>
          </w:tcPr>
          <w:p w14:paraId="7D22822B"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377" w:type="dxa"/>
            <w:shd w:val="clear" w:color="auto" w:fill="D9D9D9" w:themeFill="background1" w:themeFillShade="D9"/>
          </w:tcPr>
          <w:p w14:paraId="2FE8A35C"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484" w:type="dxa"/>
            <w:shd w:val="clear" w:color="auto" w:fill="D9D9D9" w:themeFill="background1" w:themeFillShade="D9"/>
          </w:tcPr>
          <w:p w14:paraId="0ACFBE17"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N/A</w:t>
            </w:r>
          </w:p>
        </w:tc>
        <w:tc>
          <w:tcPr>
            <w:tcW w:w="1459" w:type="dxa"/>
            <w:shd w:val="clear" w:color="auto" w:fill="D9D9D9" w:themeFill="background1" w:themeFillShade="D9"/>
          </w:tcPr>
          <w:p w14:paraId="5EBC3EA3"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N/A</w:t>
            </w:r>
          </w:p>
        </w:tc>
      </w:tr>
      <w:tr w:rsidR="00C51210" w:rsidRPr="00C51210" w14:paraId="32805CB6" w14:textId="77777777" w:rsidTr="00D84FB7">
        <w:trPr>
          <w:cantSplit/>
          <w:jc w:val="center"/>
        </w:trPr>
        <w:tc>
          <w:tcPr>
            <w:tcW w:w="2094" w:type="dxa"/>
          </w:tcPr>
          <w:p w14:paraId="1FE40AAC"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Kiribati</w:t>
            </w:r>
          </w:p>
        </w:tc>
        <w:tc>
          <w:tcPr>
            <w:tcW w:w="1431" w:type="dxa"/>
            <w:shd w:val="clear" w:color="auto" w:fill="auto"/>
          </w:tcPr>
          <w:p w14:paraId="0A7A21A9"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32, 33, 34</w:t>
            </w:r>
          </w:p>
        </w:tc>
        <w:tc>
          <w:tcPr>
            <w:tcW w:w="1273" w:type="dxa"/>
            <w:shd w:val="clear" w:color="auto" w:fill="D9D9D9" w:themeFill="background1" w:themeFillShade="D9"/>
          </w:tcPr>
          <w:p w14:paraId="0A69F437"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377" w:type="dxa"/>
            <w:shd w:val="clear" w:color="auto" w:fill="D9D9D9" w:themeFill="background1" w:themeFillShade="D9"/>
          </w:tcPr>
          <w:p w14:paraId="1DCA8EB7"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484" w:type="dxa"/>
            <w:shd w:val="clear" w:color="auto" w:fill="auto"/>
          </w:tcPr>
          <w:p w14:paraId="7ED1C6D0"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 28</w:t>
            </w:r>
          </w:p>
        </w:tc>
        <w:tc>
          <w:tcPr>
            <w:tcW w:w="1459" w:type="dxa"/>
            <w:shd w:val="clear" w:color="auto" w:fill="D9D9D9" w:themeFill="background1" w:themeFillShade="D9"/>
          </w:tcPr>
          <w:p w14:paraId="50C50C94"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r>
      <w:tr w:rsidR="00014918" w:rsidRPr="00C51210" w14:paraId="3FFB487F" w14:textId="77777777" w:rsidTr="00014918">
        <w:trPr>
          <w:cantSplit/>
          <w:jc w:val="center"/>
        </w:trPr>
        <w:tc>
          <w:tcPr>
            <w:tcW w:w="2094" w:type="dxa"/>
          </w:tcPr>
          <w:p w14:paraId="01718EE2" w14:textId="77777777" w:rsidR="00014918" w:rsidRPr="005E45F8" w:rsidRDefault="00014918" w:rsidP="00014918">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7C8322A1" w14:textId="77777777" w:rsidR="00014918" w:rsidRPr="005E45F8" w:rsidRDefault="00014918" w:rsidP="00014918">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4DD472F9" w14:textId="77777777" w:rsidR="00014918" w:rsidRPr="00C51210" w:rsidRDefault="00014918" w:rsidP="00014918">
            <w:pPr>
              <w:rPr>
                <w:rFonts w:eastAsia="Times New Roman" w:cstheme="minorHAnsi"/>
                <w:highlight w:val="yellow"/>
                <w:lang w:eastAsia="en-AU"/>
              </w:rPr>
            </w:pPr>
            <w:r w:rsidRPr="00C51210">
              <w:rPr>
                <w:rFonts w:eastAsia="Times New Roman" w:cstheme="minorHAnsi"/>
                <w:lang w:eastAsia="en-AU"/>
              </w:rPr>
              <w:t>N/A</w:t>
            </w:r>
          </w:p>
        </w:tc>
        <w:tc>
          <w:tcPr>
            <w:tcW w:w="1377" w:type="dxa"/>
            <w:shd w:val="clear" w:color="auto" w:fill="D9D9D9" w:themeFill="background1" w:themeFillShade="D9"/>
          </w:tcPr>
          <w:p w14:paraId="6A4BA2D4" w14:textId="77777777" w:rsidR="00014918" w:rsidRPr="00C51210" w:rsidRDefault="00014918" w:rsidP="00014918">
            <w:pPr>
              <w:rPr>
                <w:rFonts w:eastAsia="Times New Roman" w:cstheme="minorHAnsi"/>
                <w:highlight w:val="yellow"/>
                <w:lang w:eastAsia="en-AU"/>
              </w:rPr>
            </w:pPr>
            <w:r w:rsidRPr="00C51210">
              <w:rPr>
                <w:rFonts w:eastAsia="Times New Roman" w:cstheme="minorHAnsi"/>
                <w:lang w:eastAsia="en-AU"/>
              </w:rPr>
              <w:t>N/A</w:t>
            </w:r>
          </w:p>
        </w:tc>
        <w:tc>
          <w:tcPr>
            <w:tcW w:w="1484" w:type="dxa"/>
            <w:shd w:val="clear" w:color="auto" w:fill="D9D9D9" w:themeFill="background1" w:themeFillShade="D9"/>
          </w:tcPr>
          <w:p w14:paraId="72B2A030" w14:textId="77777777" w:rsidR="00014918" w:rsidRPr="00C51210" w:rsidRDefault="00014918" w:rsidP="00014918">
            <w:pPr>
              <w:rPr>
                <w:rFonts w:eastAsia="Times New Roman" w:cstheme="minorHAnsi"/>
                <w:highlight w:val="yellow"/>
                <w:lang w:eastAsia="en-AU"/>
              </w:rPr>
            </w:pPr>
            <w:r w:rsidRPr="00C51210">
              <w:rPr>
                <w:rFonts w:eastAsia="Times New Roman" w:cstheme="minorHAnsi"/>
                <w:lang w:eastAsia="en-AU"/>
              </w:rPr>
              <w:t>N/A</w:t>
            </w:r>
          </w:p>
        </w:tc>
        <w:tc>
          <w:tcPr>
            <w:tcW w:w="1459" w:type="dxa"/>
            <w:shd w:val="clear" w:color="auto" w:fill="D9D9D9" w:themeFill="background1" w:themeFillShade="D9"/>
          </w:tcPr>
          <w:p w14:paraId="49B85756" w14:textId="77777777" w:rsidR="00014918" w:rsidRPr="00C51210" w:rsidRDefault="00014918" w:rsidP="00014918">
            <w:pPr>
              <w:rPr>
                <w:rFonts w:eastAsia="Times New Roman" w:cstheme="minorHAnsi"/>
                <w:highlight w:val="yellow"/>
                <w:lang w:eastAsia="en-AU"/>
              </w:rPr>
            </w:pPr>
            <w:r w:rsidRPr="00C51210">
              <w:rPr>
                <w:rFonts w:eastAsia="Times New Roman" w:cstheme="minorHAnsi"/>
                <w:lang w:eastAsia="en-AU"/>
              </w:rPr>
              <w:t>N/A</w:t>
            </w:r>
          </w:p>
        </w:tc>
      </w:tr>
      <w:tr w:rsidR="00C51210" w:rsidRPr="00C51210" w14:paraId="14806220" w14:textId="77777777" w:rsidTr="00D84FB7">
        <w:trPr>
          <w:cantSplit/>
          <w:jc w:val="center"/>
        </w:trPr>
        <w:tc>
          <w:tcPr>
            <w:tcW w:w="2094" w:type="dxa"/>
          </w:tcPr>
          <w:p w14:paraId="26190A34" w14:textId="77777777" w:rsidR="00C51210" w:rsidRPr="00C51210" w:rsidRDefault="00C51210" w:rsidP="00C51210">
            <w:pPr>
              <w:rPr>
                <w:rFonts w:eastAsia="Times New Roman" w:cstheme="minorHAnsi"/>
                <w:b/>
                <w:highlight w:val="yellow"/>
                <w:lang w:eastAsia="en-AU"/>
              </w:rPr>
            </w:pPr>
            <w:r w:rsidRPr="00C51210">
              <w:rPr>
                <w:rFonts w:eastAsia="Times New Roman" w:cstheme="minorHAnsi"/>
                <w:b/>
                <w:lang w:eastAsia="en-AU"/>
              </w:rPr>
              <w:t>Palau</w:t>
            </w:r>
          </w:p>
        </w:tc>
        <w:tc>
          <w:tcPr>
            <w:tcW w:w="1431" w:type="dxa"/>
            <w:shd w:val="clear" w:color="auto" w:fill="auto"/>
          </w:tcPr>
          <w:p w14:paraId="29A92D1B"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Rules 801, 802, 803</w:t>
            </w:r>
          </w:p>
        </w:tc>
        <w:tc>
          <w:tcPr>
            <w:tcW w:w="1273" w:type="dxa"/>
          </w:tcPr>
          <w:p w14:paraId="5A3431D5"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Rules 702, 703, 704, 705</w:t>
            </w:r>
          </w:p>
        </w:tc>
        <w:tc>
          <w:tcPr>
            <w:tcW w:w="1377" w:type="dxa"/>
            <w:shd w:val="clear" w:color="auto" w:fill="D9D9D9" w:themeFill="background1" w:themeFillShade="D9"/>
          </w:tcPr>
          <w:p w14:paraId="1F68AE18"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484" w:type="dxa"/>
          </w:tcPr>
          <w:p w14:paraId="0DEB8FE9"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 1001</w:t>
            </w:r>
          </w:p>
        </w:tc>
        <w:tc>
          <w:tcPr>
            <w:tcW w:w="1459" w:type="dxa"/>
          </w:tcPr>
          <w:p w14:paraId="20FC922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Rules 401, 402, 403</w:t>
            </w:r>
          </w:p>
        </w:tc>
      </w:tr>
      <w:tr w:rsidR="00C51210" w:rsidRPr="00C51210" w14:paraId="15F3BCAE" w14:textId="77777777" w:rsidTr="00D84FB7">
        <w:trPr>
          <w:cantSplit/>
          <w:jc w:val="center"/>
        </w:trPr>
        <w:tc>
          <w:tcPr>
            <w:tcW w:w="2094" w:type="dxa"/>
          </w:tcPr>
          <w:p w14:paraId="1C412BAF"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lastRenderedPageBreak/>
              <w:t>Papua New Guinea</w:t>
            </w:r>
          </w:p>
        </w:tc>
        <w:tc>
          <w:tcPr>
            <w:tcW w:w="1431" w:type="dxa"/>
            <w:shd w:val="clear" w:color="auto" w:fill="auto"/>
          </w:tcPr>
          <w:p w14:paraId="0B35AC0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s61, 91, 92, 93, 94</w:t>
            </w:r>
          </w:p>
          <w:p w14:paraId="2516092D" w14:textId="77777777" w:rsidR="00C51210" w:rsidRPr="00C51210" w:rsidRDefault="00C51210" w:rsidP="00C51210">
            <w:pPr>
              <w:rPr>
                <w:rFonts w:eastAsia="Times New Roman" w:cstheme="minorHAnsi"/>
                <w:i/>
                <w:lang w:eastAsia="en-AU"/>
              </w:rPr>
            </w:pPr>
            <w:r w:rsidRPr="00C51210">
              <w:rPr>
                <w:rFonts w:eastAsia="Times New Roman" w:cstheme="minorHAnsi"/>
                <w:i/>
                <w:lang w:eastAsia="en-AU"/>
              </w:rPr>
              <w:t>(Evidence Act)</w:t>
            </w:r>
          </w:p>
        </w:tc>
        <w:tc>
          <w:tcPr>
            <w:tcW w:w="1273" w:type="dxa"/>
            <w:shd w:val="clear" w:color="auto" w:fill="D9D9D9" w:themeFill="background1" w:themeFillShade="D9"/>
          </w:tcPr>
          <w:p w14:paraId="596ABB65"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N/A</w:t>
            </w:r>
          </w:p>
        </w:tc>
        <w:tc>
          <w:tcPr>
            <w:tcW w:w="1377" w:type="dxa"/>
          </w:tcPr>
          <w:p w14:paraId="6EA3E66F" w14:textId="77777777" w:rsidR="00C51210" w:rsidRPr="00C51210" w:rsidRDefault="00C51210" w:rsidP="00C51210">
            <w:pPr>
              <w:rPr>
                <w:rFonts w:eastAsia="Times New Roman" w:cstheme="minorHAnsi"/>
                <w:iCs/>
                <w:sz w:val="20"/>
                <w:szCs w:val="20"/>
                <w:lang w:val="en-GB" w:eastAsia="en-AU"/>
              </w:rPr>
            </w:pPr>
            <w:r w:rsidRPr="00C51210">
              <w:rPr>
                <w:rFonts w:eastAsia="Times New Roman" w:cstheme="minorHAnsi"/>
                <w:iCs/>
                <w:sz w:val="20"/>
                <w:szCs w:val="20"/>
                <w:lang w:val="en-GB" w:eastAsia="en-AU"/>
              </w:rPr>
              <w:t>s 9, 14</w:t>
            </w:r>
          </w:p>
          <w:p w14:paraId="20CC1AE0" w14:textId="77777777" w:rsidR="00C51210" w:rsidRPr="00C51210" w:rsidRDefault="00C51210" w:rsidP="00C51210">
            <w:pPr>
              <w:rPr>
                <w:rFonts w:eastAsia="Times New Roman" w:cstheme="minorHAnsi"/>
                <w:i/>
                <w:lang w:eastAsia="en-AU"/>
              </w:rPr>
            </w:pPr>
            <w:r w:rsidRPr="00C51210">
              <w:rPr>
                <w:rFonts w:eastAsia="Times New Roman" w:cstheme="minorHAnsi"/>
                <w:i/>
                <w:lang w:eastAsia="en-AU"/>
              </w:rPr>
              <w:t>(Evidence Act)</w:t>
            </w:r>
          </w:p>
        </w:tc>
        <w:tc>
          <w:tcPr>
            <w:tcW w:w="1484" w:type="dxa"/>
          </w:tcPr>
          <w:p w14:paraId="512FC23D"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12 (</w:t>
            </w:r>
            <w:r w:rsidRPr="00C51210">
              <w:rPr>
                <w:rFonts w:eastAsia="Times New Roman" w:cstheme="minorHAnsi"/>
                <w:i/>
                <w:lang w:eastAsia="en-AU"/>
              </w:rPr>
              <w:t>Electronic Transactions Act</w:t>
            </w:r>
            <w:r w:rsidRPr="00C51210">
              <w:rPr>
                <w:rFonts w:eastAsia="Times New Roman" w:cstheme="minorHAnsi"/>
                <w:lang w:eastAsia="en-AU"/>
              </w:rPr>
              <w:t xml:space="preserve">) </w:t>
            </w:r>
          </w:p>
          <w:p w14:paraId="303B8736"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64, 65, 66, 67 (</w:t>
            </w:r>
            <w:r w:rsidRPr="00C51210">
              <w:rPr>
                <w:rFonts w:eastAsia="Times New Roman" w:cstheme="minorHAnsi"/>
                <w:i/>
                <w:lang w:eastAsia="en-AU"/>
              </w:rPr>
              <w:t>Evidence Act</w:t>
            </w:r>
            <w:r w:rsidRPr="00C51210">
              <w:rPr>
                <w:rFonts w:eastAsia="Times New Roman" w:cstheme="minorHAnsi"/>
                <w:lang w:eastAsia="en-AU"/>
              </w:rPr>
              <w:t>)</w:t>
            </w:r>
          </w:p>
        </w:tc>
        <w:tc>
          <w:tcPr>
            <w:tcW w:w="1459" w:type="dxa"/>
          </w:tcPr>
          <w:p w14:paraId="76BEEF6A"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 26 (</w:t>
            </w:r>
            <w:r w:rsidRPr="00C51210">
              <w:rPr>
                <w:rFonts w:eastAsia="Times New Roman" w:cstheme="minorHAnsi"/>
                <w:i/>
                <w:lang w:eastAsia="en-AU"/>
              </w:rPr>
              <w:t>Evidence Act</w:t>
            </w:r>
            <w:r w:rsidRPr="00C51210">
              <w:rPr>
                <w:rFonts w:eastAsia="Times New Roman" w:cstheme="minorHAnsi"/>
                <w:lang w:eastAsia="en-AU"/>
              </w:rPr>
              <w:t>)</w:t>
            </w:r>
          </w:p>
        </w:tc>
      </w:tr>
      <w:tr w:rsidR="00C51210" w:rsidRPr="00C51210" w14:paraId="21B31130" w14:textId="77777777" w:rsidTr="00D84FB7">
        <w:trPr>
          <w:cantSplit/>
          <w:jc w:val="center"/>
        </w:trPr>
        <w:tc>
          <w:tcPr>
            <w:tcW w:w="2094" w:type="dxa"/>
          </w:tcPr>
          <w:p w14:paraId="429A2CC3"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Republic of Marshall Islands</w:t>
            </w:r>
          </w:p>
        </w:tc>
        <w:tc>
          <w:tcPr>
            <w:tcW w:w="1431" w:type="dxa"/>
            <w:shd w:val="clear" w:color="auto" w:fill="auto"/>
          </w:tcPr>
          <w:p w14:paraId="2FB40E9B"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s3 Rules 803, 902</w:t>
            </w:r>
          </w:p>
        </w:tc>
        <w:tc>
          <w:tcPr>
            <w:tcW w:w="1273" w:type="dxa"/>
          </w:tcPr>
          <w:p w14:paraId="29A11B04"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s3 Rules 702, 703, 704, 705</w:t>
            </w:r>
          </w:p>
        </w:tc>
        <w:tc>
          <w:tcPr>
            <w:tcW w:w="1377" w:type="dxa"/>
            <w:shd w:val="clear" w:color="auto" w:fill="D9D9D9" w:themeFill="background1" w:themeFillShade="D9"/>
          </w:tcPr>
          <w:p w14:paraId="24961F9A"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N/A</w:t>
            </w:r>
          </w:p>
        </w:tc>
        <w:tc>
          <w:tcPr>
            <w:tcW w:w="1484" w:type="dxa"/>
          </w:tcPr>
          <w:p w14:paraId="2E4724C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s3 Rule 1001.</w:t>
            </w:r>
          </w:p>
        </w:tc>
        <w:tc>
          <w:tcPr>
            <w:tcW w:w="1459" w:type="dxa"/>
            <w:shd w:val="clear" w:color="auto" w:fill="auto"/>
          </w:tcPr>
          <w:p w14:paraId="7A5B7561" w14:textId="77777777" w:rsidR="00C51210" w:rsidRPr="00C51210" w:rsidRDefault="00C51210" w:rsidP="00C51210">
            <w:pPr>
              <w:rPr>
                <w:rFonts w:eastAsia="Times New Roman" w:cstheme="minorHAnsi"/>
                <w:color w:val="FF0000"/>
                <w:lang w:eastAsia="en-AU"/>
              </w:rPr>
            </w:pPr>
            <w:r w:rsidRPr="00C51210">
              <w:rPr>
                <w:rFonts w:eastAsia="Times New Roman" w:cstheme="minorHAnsi"/>
                <w:lang w:eastAsia="en-AU"/>
              </w:rPr>
              <w:t>s3 Rules 104, 401, 402, 403</w:t>
            </w:r>
          </w:p>
        </w:tc>
      </w:tr>
      <w:tr w:rsidR="00C51210" w:rsidRPr="00C51210" w14:paraId="0DF072EA" w14:textId="77777777" w:rsidTr="00D84FB7">
        <w:trPr>
          <w:cantSplit/>
          <w:jc w:val="center"/>
        </w:trPr>
        <w:tc>
          <w:tcPr>
            <w:tcW w:w="2094" w:type="dxa"/>
          </w:tcPr>
          <w:p w14:paraId="6DA71728"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Samoa</w:t>
            </w:r>
          </w:p>
        </w:tc>
        <w:tc>
          <w:tcPr>
            <w:tcW w:w="1431" w:type="dxa"/>
            <w:shd w:val="clear" w:color="auto" w:fill="auto"/>
          </w:tcPr>
          <w:p w14:paraId="3E3046A1"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9, 10, 11</w:t>
            </w:r>
          </w:p>
        </w:tc>
        <w:tc>
          <w:tcPr>
            <w:tcW w:w="1273" w:type="dxa"/>
          </w:tcPr>
          <w:p w14:paraId="5D1253F2"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ss 2, 16</w:t>
            </w:r>
          </w:p>
        </w:tc>
        <w:tc>
          <w:tcPr>
            <w:tcW w:w="1377" w:type="dxa"/>
          </w:tcPr>
          <w:p w14:paraId="232B535E"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 6</w:t>
            </w:r>
          </w:p>
        </w:tc>
        <w:tc>
          <w:tcPr>
            <w:tcW w:w="1484" w:type="dxa"/>
          </w:tcPr>
          <w:p w14:paraId="5029F891"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2</w:t>
            </w:r>
          </w:p>
        </w:tc>
        <w:tc>
          <w:tcPr>
            <w:tcW w:w="1459" w:type="dxa"/>
          </w:tcPr>
          <w:p w14:paraId="7531AE16"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 70, 83</w:t>
            </w:r>
          </w:p>
        </w:tc>
      </w:tr>
      <w:tr w:rsidR="00C51210" w:rsidRPr="00C51210" w14:paraId="7C6F3D58" w14:textId="77777777" w:rsidTr="00D84FB7">
        <w:trPr>
          <w:cantSplit/>
          <w:jc w:val="center"/>
        </w:trPr>
        <w:tc>
          <w:tcPr>
            <w:tcW w:w="2094" w:type="dxa"/>
          </w:tcPr>
          <w:p w14:paraId="5C75244B"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Solomon Islands</w:t>
            </w:r>
          </w:p>
        </w:tc>
        <w:tc>
          <w:tcPr>
            <w:tcW w:w="1431" w:type="dxa"/>
            <w:shd w:val="clear" w:color="auto" w:fill="auto"/>
          </w:tcPr>
          <w:p w14:paraId="14FE2E4F"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102, 103, 117, 118, 120</w:t>
            </w:r>
          </w:p>
        </w:tc>
        <w:tc>
          <w:tcPr>
            <w:tcW w:w="1273" w:type="dxa"/>
          </w:tcPr>
          <w:p w14:paraId="7643571A"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ss 24, 30, 129, 130</w:t>
            </w:r>
          </w:p>
        </w:tc>
        <w:tc>
          <w:tcPr>
            <w:tcW w:w="1377" w:type="dxa"/>
          </w:tcPr>
          <w:p w14:paraId="10716873"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 39, 40, 172</w:t>
            </w:r>
          </w:p>
        </w:tc>
        <w:tc>
          <w:tcPr>
            <w:tcW w:w="1484" w:type="dxa"/>
          </w:tcPr>
          <w:p w14:paraId="69C0BBBF"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 122</w:t>
            </w:r>
          </w:p>
        </w:tc>
        <w:tc>
          <w:tcPr>
            <w:tcW w:w="1459" w:type="dxa"/>
          </w:tcPr>
          <w:p w14:paraId="21EF8287"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ss 20, 21, 22</w:t>
            </w:r>
          </w:p>
        </w:tc>
      </w:tr>
      <w:tr w:rsidR="00C51210" w:rsidRPr="00C51210" w14:paraId="6F1553F0" w14:textId="77777777" w:rsidTr="00D84FB7">
        <w:trPr>
          <w:cantSplit/>
          <w:jc w:val="center"/>
        </w:trPr>
        <w:tc>
          <w:tcPr>
            <w:tcW w:w="2094" w:type="dxa"/>
          </w:tcPr>
          <w:p w14:paraId="52916409"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Tokelau</w:t>
            </w:r>
          </w:p>
        </w:tc>
        <w:tc>
          <w:tcPr>
            <w:tcW w:w="1431" w:type="dxa"/>
            <w:shd w:val="clear" w:color="auto" w:fill="auto"/>
          </w:tcPr>
          <w:p w14:paraId="2EB78BE8" w14:textId="77777777" w:rsidR="00C51210" w:rsidRPr="00C51210" w:rsidRDefault="00225065" w:rsidP="00C51210">
            <w:pPr>
              <w:rPr>
                <w:rFonts w:eastAsia="Times New Roman" w:cstheme="minorHAnsi"/>
                <w:lang w:eastAsia="en-AU"/>
              </w:rPr>
            </w:pPr>
            <w:hyperlink w:anchor="s_163" w:history="1">
              <w:r w:rsidR="00C51210" w:rsidRPr="007B266C">
                <w:rPr>
                  <w:rStyle w:val="Hyperlink"/>
                  <w:rFonts w:eastAsia="Times New Roman" w:cstheme="minorHAnsi"/>
                  <w:lang w:eastAsia="en-AU"/>
                </w:rPr>
                <w:t>ss 163</w:t>
              </w:r>
            </w:hyperlink>
            <w:r w:rsidR="00C51210" w:rsidRPr="00C51210">
              <w:rPr>
                <w:rFonts w:eastAsia="Times New Roman" w:cstheme="minorHAnsi"/>
                <w:lang w:eastAsia="en-AU"/>
              </w:rPr>
              <w:t xml:space="preserve">, </w:t>
            </w:r>
            <w:hyperlink w:anchor="s_175" w:history="1">
              <w:r w:rsidR="00C51210" w:rsidRPr="007B266C">
                <w:rPr>
                  <w:rStyle w:val="Hyperlink"/>
                  <w:rFonts w:eastAsia="Times New Roman" w:cstheme="minorHAnsi"/>
                  <w:lang w:eastAsia="en-AU"/>
                </w:rPr>
                <w:t>175</w:t>
              </w:r>
            </w:hyperlink>
          </w:p>
        </w:tc>
        <w:tc>
          <w:tcPr>
            <w:tcW w:w="1273" w:type="dxa"/>
          </w:tcPr>
          <w:p w14:paraId="527F0691" w14:textId="77777777" w:rsidR="00C51210" w:rsidRPr="00C51210" w:rsidRDefault="00225065" w:rsidP="00C51210">
            <w:pPr>
              <w:rPr>
                <w:rFonts w:eastAsia="Times New Roman" w:cstheme="minorHAnsi"/>
                <w:highlight w:val="yellow"/>
                <w:lang w:eastAsia="en-AU"/>
              </w:rPr>
            </w:pPr>
            <w:hyperlink w:anchor="s_164" w:history="1">
              <w:r w:rsidR="00C51210" w:rsidRPr="007B266C">
                <w:rPr>
                  <w:rStyle w:val="Hyperlink"/>
                  <w:rFonts w:eastAsia="Times New Roman" w:cstheme="minorHAnsi"/>
                  <w:lang w:eastAsia="en-AU"/>
                </w:rPr>
                <w:t>ss 164</w:t>
              </w:r>
            </w:hyperlink>
            <w:r w:rsidR="00C51210" w:rsidRPr="00C51210">
              <w:rPr>
                <w:rFonts w:eastAsia="Times New Roman" w:cstheme="minorHAnsi"/>
                <w:lang w:eastAsia="en-AU"/>
              </w:rPr>
              <w:t xml:space="preserve">, </w:t>
            </w:r>
            <w:hyperlink w:anchor="s_175_2" w:history="1">
              <w:r w:rsidR="00C51210" w:rsidRPr="007B266C">
                <w:rPr>
                  <w:rStyle w:val="Hyperlink"/>
                  <w:rFonts w:eastAsia="Times New Roman" w:cstheme="minorHAnsi"/>
                  <w:lang w:eastAsia="en-AU"/>
                </w:rPr>
                <w:t>175</w:t>
              </w:r>
            </w:hyperlink>
          </w:p>
        </w:tc>
        <w:tc>
          <w:tcPr>
            <w:tcW w:w="1377" w:type="dxa"/>
          </w:tcPr>
          <w:p w14:paraId="6E2BC6DC" w14:textId="77777777" w:rsidR="00C51210" w:rsidRPr="00C51210" w:rsidRDefault="00225065" w:rsidP="00C51210">
            <w:pPr>
              <w:rPr>
                <w:rFonts w:eastAsia="Times New Roman" w:cstheme="minorHAnsi"/>
                <w:highlight w:val="yellow"/>
                <w:lang w:eastAsia="en-AU"/>
              </w:rPr>
            </w:pPr>
            <w:hyperlink w:anchor="s_175_3" w:history="1">
              <w:r w:rsidR="00C51210" w:rsidRPr="007B266C">
                <w:rPr>
                  <w:rStyle w:val="Hyperlink"/>
                  <w:rFonts w:eastAsia="Times New Roman" w:cstheme="minorHAnsi"/>
                  <w:lang w:eastAsia="en-AU"/>
                </w:rPr>
                <w:t>s 175</w:t>
              </w:r>
            </w:hyperlink>
          </w:p>
        </w:tc>
        <w:tc>
          <w:tcPr>
            <w:tcW w:w="1484" w:type="dxa"/>
            <w:shd w:val="clear" w:color="auto" w:fill="D9D9D9" w:themeFill="background1" w:themeFillShade="D9"/>
          </w:tcPr>
          <w:p w14:paraId="2078CC20"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N/A</w:t>
            </w:r>
          </w:p>
        </w:tc>
        <w:tc>
          <w:tcPr>
            <w:tcW w:w="1459" w:type="dxa"/>
            <w:shd w:val="clear" w:color="auto" w:fill="D9D9D9" w:themeFill="background1" w:themeFillShade="D9"/>
          </w:tcPr>
          <w:p w14:paraId="553BB82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N/A</w:t>
            </w:r>
          </w:p>
        </w:tc>
      </w:tr>
      <w:tr w:rsidR="00C51210" w:rsidRPr="00C51210" w14:paraId="1AA1CC3E" w14:textId="77777777" w:rsidTr="00D84FB7">
        <w:trPr>
          <w:cantSplit/>
          <w:jc w:val="center"/>
        </w:trPr>
        <w:tc>
          <w:tcPr>
            <w:tcW w:w="2094" w:type="dxa"/>
          </w:tcPr>
          <w:p w14:paraId="204203DE" w14:textId="77777777" w:rsidR="00C51210" w:rsidRPr="00C51210" w:rsidRDefault="00C51210" w:rsidP="00C51210">
            <w:pPr>
              <w:rPr>
                <w:rFonts w:eastAsia="Times New Roman" w:cstheme="minorHAnsi"/>
                <w:b/>
                <w:lang w:eastAsia="en-AU"/>
              </w:rPr>
            </w:pPr>
            <w:r w:rsidRPr="00C51210">
              <w:rPr>
                <w:rFonts w:eastAsia="Times New Roman" w:cstheme="minorHAnsi"/>
                <w:b/>
                <w:lang w:eastAsia="en-AU"/>
              </w:rPr>
              <w:t>Tonga</w:t>
            </w:r>
          </w:p>
        </w:tc>
        <w:tc>
          <w:tcPr>
            <w:tcW w:w="1431" w:type="dxa"/>
            <w:shd w:val="clear" w:color="auto" w:fill="auto"/>
          </w:tcPr>
          <w:p w14:paraId="1F9B21DC" w14:textId="77777777" w:rsidR="00C51210" w:rsidRPr="00C51210" w:rsidRDefault="00C51210" w:rsidP="00C51210">
            <w:pPr>
              <w:rPr>
                <w:rFonts w:eastAsia="Times New Roman" w:cstheme="minorHAnsi"/>
                <w:lang w:eastAsia="en-AU"/>
              </w:rPr>
            </w:pPr>
            <w:r w:rsidRPr="00C51210">
              <w:rPr>
                <w:rFonts w:eastAsia="Times New Roman" w:cstheme="minorHAnsi"/>
                <w:lang w:eastAsia="en-AU"/>
              </w:rPr>
              <w:t>ss 88, 89</w:t>
            </w:r>
          </w:p>
        </w:tc>
        <w:tc>
          <w:tcPr>
            <w:tcW w:w="1273" w:type="dxa"/>
          </w:tcPr>
          <w:p w14:paraId="1D6EAFF8"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s24, 25</w:t>
            </w:r>
          </w:p>
        </w:tc>
        <w:tc>
          <w:tcPr>
            <w:tcW w:w="1377" w:type="dxa"/>
          </w:tcPr>
          <w:p w14:paraId="3A6175AA"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 xml:space="preserve">s 4 </w:t>
            </w:r>
          </w:p>
        </w:tc>
        <w:tc>
          <w:tcPr>
            <w:tcW w:w="1484" w:type="dxa"/>
          </w:tcPr>
          <w:p w14:paraId="47EBD9EB"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ss 2, 54A, 54C, 54D, 54E, 54F</w:t>
            </w:r>
          </w:p>
        </w:tc>
        <w:tc>
          <w:tcPr>
            <w:tcW w:w="1459" w:type="dxa"/>
          </w:tcPr>
          <w:p w14:paraId="3E13DA12" w14:textId="77777777" w:rsidR="00C51210" w:rsidRPr="00C51210" w:rsidRDefault="00C51210" w:rsidP="00C51210">
            <w:pPr>
              <w:rPr>
                <w:rFonts w:eastAsia="Times New Roman" w:cstheme="minorHAnsi"/>
                <w:highlight w:val="yellow"/>
                <w:lang w:eastAsia="en-AU"/>
              </w:rPr>
            </w:pPr>
            <w:r w:rsidRPr="00C51210">
              <w:rPr>
                <w:rFonts w:eastAsia="Times New Roman" w:cstheme="minorHAnsi"/>
                <w:lang w:eastAsia="en-AU"/>
              </w:rPr>
              <w:t>s 14</w:t>
            </w:r>
          </w:p>
        </w:tc>
      </w:tr>
      <w:tr w:rsidR="00014918" w:rsidRPr="00C51210" w14:paraId="6AC8B122" w14:textId="77777777" w:rsidTr="00014918">
        <w:trPr>
          <w:cantSplit/>
          <w:jc w:val="center"/>
        </w:trPr>
        <w:tc>
          <w:tcPr>
            <w:tcW w:w="2094" w:type="dxa"/>
          </w:tcPr>
          <w:p w14:paraId="4C2528FC" w14:textId="77777777" w:rsidR="00014918" w:rsidRPr="005E45F8" w:rsidRDefault="00014918" w:rsidP="00014918">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48A229CE" w14:textId="77777777" w:rsidR="00014918" w:rsidRPr="005E45F8" w:rsidRDefault="00014918" w:rsidP="00014918">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102AB102" w14:textId="77777777" w:rsidR="00014918" w:rsidRPr="005E45F8" w:rsidRDefault="00014918" w:rsidP="00014918">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50D56627" w14:textId="77777777" w:rsidR="00014918" w:rsidRPr="005E45F8" w:rsidRDefault="00014918" w:rsidP="00014918">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25BCCA80" w14:textId="77777777" w:rsidR="00014918" w:rsidRPr="005E45F8" w:rsidRDefault="00014918" w:rsidP="00014918">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56B14C4B" w14:textId="77777777" w:rsidR="00014918" w:rsidRPr="005E45F8" w:rsidRDefault="00014918" w:rsidP="00014918">
            <w:pPr>
              <w:rPr>
                <w:rFonts w:eastAsia="Times New Roman" w:cstheme="minorHAnsi"/>
                <w:lang w:eastAsia="en-AU"/>
              </w:rPr>
            </w:pPr>
            <w:r w:rsidRPr="005E45F8">
              <w:rPr>
                <w:rFonts w:eastAsia="Times New Roman" w:cstheme="minorHAnsi"/>
                <w:lang w:eastAsia="en-AU"/>
              </w:rPr>
              <w:t>N/A</w:t>
            </w:r>
          </w:p>
        </w:tc>
      </w:tr>
    </w:tbl>
    <w:p w14:paraId="30406807" w14:textId="77777777" w:rsidR="00C51210" w:rsidRPr="00C51210" w:rsidRDefault="00C51210" w:rsidP="00C51210">
      <w:pPr>
        <w:spacing w:after="0" w:line="240" w:lineRule="auto"/>
        <w:rPr>
          <w:rFonts w:eastAsia="Times New Roman" w:cs="Times New Roman"/>
          <w:b/>
          <w:color w:val="0563C1" w:themeColor="hyperlink"/>
          <w:szCs w:val="24"/>
          <w:u w:val="single"/>
          <w:lang w:eastAsia="en-AU"/>
        </w:rPr>
      </w:pPr>
    </w:p>
    <w:p w14:paraId="31E3A5FE" w14:textId="77777777" w:rsidR="00C569E5" w:rsidRPr="00C569E5" w:rsidRDefault="00C569E5" w:rsidP="00C569E5">
      <w:pPr>
        <w:pStyle w:val="Heading1"/>
        <w:pBdr>
          <w:bottom w:val="single" w:sz="4" w:space="1" w:color="44546A" w:themeColor="text2"/>
        </w:pBdr>
        <w:spacing w:before="120" w:after="120"/>
        <w:rPr>
          <w:rStyle w:val="Hyperlink"/>
          <w:smallCaps w:val="0"/>
          <w:color w:val="002060"/>
          <w:sz w:val="28"/>
          <w:szCs w:val="28"/>
          <w:u w:val="none"/>
        </w:rPr>
      </w:pPr>
      <w:r>
        <w:rPr>
          <w:smallCaps w:val="0"/>
          <w:color w:val="002060"/>
          <w:sz w:val="28"/>
          <w:szCs w:val="28"/>
        </w:rPr>
        <w:t>Exceptions to Hearsay – Bankers’ books &amp; business records</w:t>
      </w:r>
    </w:p>
    <w:p w14:paraId="0563C5C3" w14:textId="77777777" w:rsidR="00C569E5" w:rsidRPr="00C569E5" w:rsidRDefault="00C569E5" w:rsidP="00C569E5">
      <w:pPr>
        <w:spacing w:after="0" w:line="240" w:lineRule="auto"/>
        <w:jc w:val="both"/>
        <w:rPr>
          <w:rFonts w:ascii="Calibri" w:eastAsia="Times New Roman" w:hAnsi="Calibri" w:cs="Times New Roman"/>
          <w:b/>
          <w:u w:val="single"/>
          <w:lang w:eastAsia="en-AU"/>
        </w:rPr>
      </w:pPr>
      <w:bookmarkStart w:id="13" w:name="s_163"/>
      <w:r w:rsidRPr="00C569E5">
        <w:rPr>
          <w:rFonts w:ascii="Calibri" w:eastAsia="Times New Roman" w:hAnsi="Calibri" w:cs="Calibri"/>
          <w:b/>
          <w:bCs/>
          <w:u w:val="single"/>
          <w:lang w:eastAsia="en-AU"/>
        </w:rPr>
        <w:t xml:space="preserve">s </w:t>
      </w:r>
      <w:r w:rsidRPr="00C569E5">
        <w:rPr>
          <w:rFonts w:ascii="Calibri" w:eastAsia="Times New Roman" w:hAnsi="Calibri" w:cs="Times New Roman"/>
          <w:b/>
          <w:u w:val="single"/>
          <w:lang w:eastAsia="en-AU"/>
        </w:rPr>
        <w:t>163. Evidence</w:t>
      </w:r>
    </w:p>
    <w:bookmarkEnd w:id="13"/>
    <w:p w14:paraId="5FA67E10" w14:textId="77777777" w:rsidR="00C569E5" w:rsidRPr="00C569E5" w:rsidRDefault="00C569E5" w:rsidP="00C569E5">
      <w:pPr>
        <w:spacing w:after="0" w:line="240" w:lineRule="auto"/>
        <w:jc w:val="both"/>
        <w:rPr>
          <w:rFonts w:ascii="Calibri" w:eastAsia="SimSun" w:hAnsi="Calibri" w:cs="Calibri"/>
          <w:lang w:eastAsia="ja-JP"/>
        </w:rPr>
      </w:pPr>
      <w:r w:rsidRPr="00C569E5">
        <w:rPr>
          <w:rFonts w:ascii="Calibri" w:eastAsia="SimSun" w:hAnsi="Calibri" w:cs="Calibri"/>
          <w:lang w:eastAsia="ja-JP"/>
        </w:rPr>
        <w:t>"Evidence" means —</w:t>
      </w:r>
    </w:p>
    <w:p w14:paraId="113F1CCF" w14:textId="77777777" w:rsidR="00C569E5" w:rsidRPr="00C569E5" w:rsidRDefault="00C569E5" w:rsidP="00C569E5">
      <w:pPr>
        <w:spacing w:after="0" w:line="240" w:lineRule="auto"/>
        <w:ind w:left="720" w:hanging="720"/>
        <w:jc w:val="both"/>
        <w:rPr>
          <w:rFonts w:ascii="Calibri" w:eastAsia="SimSun" w:hAnsi="Calibri" w:cs="Calibri"/>
          <w:lang w:eastAsia="ja-JP"/>
        </w:rPr>
      </w:pPr>
      <w:r w:rsidRPr="00C569E5">
        <w:rPr>
          <w:rFonts w:ascii="Calibri" w:eastAsia="SimSun" w:hAnsi="Calibri" w:cs="Calibri"/>
          <w:lang w:eastAsia="ja-JP"/>
        </w:rPr>
        <w:t>(</w:t>
      </w:r>
      <w:proofErr w:type="spellStart"/>
      <w:r w:rsidRPr="00C569E5">
        <w:rPr>
          <w:rFonts w:ascii="Calibri" w:eastAsia="SimSun" w:hAnsi="Calibri" w:cs="Calibri"/>
          <w:lang w:eastAsia="ja-JP"/>
        </w:rPr>
        <w:t>i</w:t>
      </w:r>
      <w:proofErr w:type="spellEnd"/>
      <w:r w:rsidRPr="00C569E5">
        <w:rPr>
          <w:rFonts w:ascii="Calibri" w:eastAsia="SimSun" w:hAnsi="Calibri" w:cs="Calibri"/>
          <w:lang w:eastAsia="ja-JP"/>
        </w:rPr>
        <w:t xml:space="preserve">) </w:t>
      </w:r>
      <w:r w:rsidRPr="00C569E5">
        <w:rPr>
          <w:rFonts w:ascii="Calibri" w:eastAsia="SimSun" w:hAnsi="Calibri" w:cs="Calibri"/>
          <w:lang w:eastAsia="ja-JP"/>
        </w:rPr>
        <w:tab/>
        <w:t>all statements which a court permits or requires to be made before it in relation to matters of fact under inquiry; and</w:t>
      </w:r>
    </w:p>
    <w:p w14:paraId="3D40E161" w14:textId="77777777" w:rsidR="00C569E5" w:rsidRPr="00C569E5" w:rsidRDefault="00C569E5" w:rsidP="00C569E5">
      <w:pPr>
        <w:spacing w:after="0" w:line="240" w:lineRule="auto"/>
        <w:ind w:left="720" w:hanging="720"/>
        <w:jc w:val="both"/>
        <w:rPr>
          <w:rFonts w:ascii="Calibri" w:eastAsia="SimSun" w:hAnsi="Calibri" w:cs="Calibri"/>
          <w:lang w:eastAsia="ja-JP"/>
        </w:rPr>
      </w:pPr>
      <w:r w:rsidRPr="00C569E5">
        <w:rPr>
          <w:rFonts w:ascii="Calibri" w:eastAsia="SimSun" w:hAnsi="Calibri" w:cs="Calibri"/>
          <w:lang w:eastAsia="ja-JP"/>
        </w:rPr>
        <w:t xml:space="preserve">(ii) </w:t>
      </w:r>
      <w:r w:rsidRPr="00C569E5">
        <w:rPr>
          <w:rFonts w:ascii="Calibri" w:eastAsia="SimSun" w:hAnsi="Calibri" w:cs="Calibri"/>
          <w:lang w:eastAsia="ja-JP"/>
        </w:rPr>
        <w:tab/>
        <w:t>all documents and exhibits produced for the inspection of the court in relation to matters of fact under enquiry.</w:t>
      </w:r>
    </w:p>
    <w:p w14:paraId="7D131835" w14:textId="77777777" w:rsidR="00C569E5" w:rsidRPr="00C569E5" w:rsidRDefault="00C569E5" w:rsidP="00C569E5">
      <w:pPr>
        <w:spacing w:after="0" w:line="240" w:lineRule="auto"/>
        <w:jc w:val="both"/>
        <w:rPr>
          <w:rFonts w:ascii="Calibri" w:eastAsia="Times New Roman" w:hAnsi="Calibri" w:cs="Times New Roman"/>
          <w:lang w:eastAsia="en-AU"/>
        </w:rPr>
      </w:pPr>
    </w:p>
    <w:p w14:paraId="60949E84" w14:textId="77777777" w:rsidR="00C569E5" w:rsidRPr="00C569E5" w:rsidRDefault="00C569E5" w:rsidP="00C569E5">
      <w:pPr>
        <w:spacing w:after="0" w:line="240" w:lineRule="auto"/>
        <w:jc w:val="both"/>
        <w:rPr>
          <w:rFonts w:ascii="Calibri" w:eastAsia="Times New Roman" w:hAnsi="Calibri" w:cs="Times New Roman"/>
          <w:b/>
          <w:u w:val="single"/>
          <w:lang w:eastAsia="en-AU"/>
        </w:rPr>
      </w:pPr>
      <w:bookmarkStart w:id="14" w:name="s_175"/>
      <w:r w:rsidRPr="00C569E5">
        <w:rPr>
          <w:rFonts w:ascii="Calibri" w:eastAsia="Times New Roman" w:hAnsi="Calibri" w:cs="Calibri"/>
          <w:b/>
          <w:bCs/>
          <w:u w:val="single"/>
          <w:lang w:eastAsia="en-AU"/>
        </w:rPr>
        <w:t xml:space="preserve">s </w:t>
      </w:r>
      <w:r w:rsidRPr="00C569E5">
        <w:rPr>
          <w:rFonts w:ascii="Calibri" w:eastAsia="Times New Roman" w:hAnsi="Calibri" w:cs="Times New Roman"/>
          <w:b/>
          <w:u w:val="single"/>
          <w:lang w:eastAsia="en-AU"/>
        </w:rPr>
        <w:t>175. Discretionary Orders</w:t>
      </w:r>
    </w:p>
    <w:bookmarkEnd w:id="14"/>
    <w:p w14:paraId="40921222" w14:textId="77777777" w:rsidR="00C569E5" w:rsidRPr="00C569E5" w:rsidRDefault="00C569E5" w:rsidP="00C569E5">
      <w:pPr>
        <w:spacing w:after="0" w:line="240" w:lineRule="auto"/>
        <w:jc w:val="both"/>
        <w:rPr>
          <w:rFonts w:ascii="Calibri" w:eastAsia="SimSun" w:hAnsi="Calibri" w:cs="Calibri"/>
          <w:lang w:eastAsia="ja-JP"/>
        </w:rPr>
      </w:pPr>
      <w:r w:rsidRPr="00C569E5">
        <w:rPr>
          <w:rFonts w:ascii="Calibri" w:eastAsia="SimSun" w:hAnsi="Calibri" w:cs="Calibri"/>
          <w:lang w:eastAsia="ja-JP"/>
        </w:rPr>
        <w:t>Where a matter of procedure or evidence is not provided for in these rules the judge shall make such order as the judge thinks best in the circumstances of the case to promote justice.</w:t>
      </w:r>
    </w:p>
    <w:p w14:paraId="3ECE7692" w14:textId="77777777" w:rsidR="00C569E5" w:rsidRPr="00C51210" w:rsidRDefault="00C569E5" w:rsidP="00C569E5">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p>
    <w:p w14:paraId="11A79F2D" w14:textId="77777777" w:rsidR="00C51210" w:rsidRPr="00C51210" w:rsidRDefault="00C51210" w:rsidP="00961DFC">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51210">
        <w:rPr>
          <w:rFonts w:eastAsiaTheme="minorEastAsia" w:cs="Times New Roman"/>
          <w:b/>
          <w:color w:val="002060"/>
          <w:kern w:val="32"/>
          <w:sz w:val="28"/>
          <w:szCs w:val="28"/>
          <w:lang w:val="en-US"/>
        </w:rPr>
        <w:t>Expert Evidence</w:t>
      </w:r>
    </w:p>
    <w:p w14:paraId="6692368B" w14:textId="77777777" w:rsidR="00C51210" w:rsidRDefault="00C51210" w:rsidP="00C51210">
      <w:pPr>
        <w:spacing w:after="0" w:line="240" w:lineRule="auto"/>
        <w:jc w:val="both"/>
        <w:rPr>
          <w:rFonts w:eastAsia="Times New Roman" w:cstheme="minorHAnsi"/>
          <w:color w:val="0563C1" w:themeColor="hyperlink"/>
          <w:u w:val="single"/>
          <w:lang w:eastAsia="en-AU"/>
        </w:rPr>
      </w:pPr>
    </w:p>
    <w:p w14:paraId="1243715A" w14:textId="77777777" w:rsidR="00C569E5" w:rsidRPr="00C569E5" w:rsidRDefault="00C569E5" w:rsidP="00C569E5">
      <w:pPr>
        <w:spacing w:after="0" w:line="240" w:lineRule="auto"/>
        <w:jc w:val="both"/>
        <w:rPr>
          <w:rFonts w:ascii="Calibri" w:eastAsia="Times New Roman" w:hAnsi="Calibri" w:cs="Calibri"/>
          <w:u w:val="single"/>
          <w:lang w:eastAsia="en-AU"/>
        </w:rPr>
      </w:pPr>
      <w:bookmarkStart w:id="15" w:name="s_164"/>
      <w:r w:rsidRPr="00C569E5">
        <w:rPr>
          <w:rFonts w:ascii="Calibri" w:eastAsia="Times New Roman" w:hAnsi="Calibri" w:cs="Calibri"/>
          <w:b/>
          <w:bCs/>
          <w:u w:val="single"/>
          <w:lang w:eastAsia="en-AU"/>
        </w:rPr>
        <w:t xml:space="preserve">s 164. Who may give </w:t>
      </w:r>
      <w:proofErr w:type="gramStart"/>
      <w:r w:rsidRPr="00C569E5">
        <w:rPr>
          <w:rFonts w:ascii="Calibri" w:eastAsia="Times New Roman" w:hAnsi="Calibri" w:cs="Calibri"/>
          <w:b/>
          <w:bCs/>
          <w:u w:val="single"/>
          <w:lang w:eastAsia="en-AU"/>
        </w:rPr>
        <w:t>evidence</w:t>
      </w:r>
      <w:proofErr w:type="gramEnd"/>
    </w:p>
    <w:bookmarkEnd w:id="15"/>
    <w:p w14:paraId="40605107" w14:textId="77777777" w:rsidR="00C569E5" w:rsidRPr="00C569E5" w:rsidRDefault="00C569E5" w:rsidP="00C569E5">
      <w:pPr>
        <w:spacing w:after="0" w:line="240" w:lineRule="auto"/>
        <w:ind w:left="720" w:hanging="720"/>
        <w:jc w:val="both"/>
        <w:rPr>
          <w:rFonts w:ascii="Calibri" w:eastAsia="Times New Roman" w:hAnsi="Calibri" w:cs="Calibri"/>
          <w:lang w:eastAsia="en-AU"/>
        </w:rPr>
      </w:pPr>
      <w:r w:rsidRPr="00C569E5">
        <w:rPr>
          <w:rFonts w:ascii="Calibri" w:eastAsia="Times New Roman" w:hAnsi="Calibri" w:cs="Calibri"/>
          <w:lang w:eastAsia="en-AU"/>
        </w:rPr>
        <w:t>(1)</w:t>
      </w:r>
      <w:r w:rsidRPr="00C569E5">
        <w:rPr>
          <w:rFonts w:ascii="Calibri" w:eastAsia="Times New Roman" w:hAnsi="Calibri" w:cs="Calibri"/>
          <w:lang w:eastAsia="en-AU"/>
        </w:rPr>
        <w:tab/>
        <w:t>Any person shall be competent to testify unless the court considers that the witness is prevented from understanding the questions or from giving rational answers to those questions by reason of age, disease, or similar cause.</w:t>
      </w:r>
    </w:p>
    <w:p w14:paraId="4A115062" w14:textId="77777777" w:rsidR="00C569E5" w:rsidRPr="00C569E5" w:rsidRDefault="00C569E5" w:rsidP="00C569E5">
      <w:pPr>
        <w:spacing w:after="0" w:line="240" w:lineRule="auto"/>
        <w:jc w:val="both"/>
        <w:rPr>
          <w:rFonts w:ascii="Calibri" w:eastAsia="Times New Roman" w:hAnsi="Calibri" w:cs="Calibri"/>
          <w:lang w:eastAsia="en-AU"/>
        </w:rPr>
      </w:pPr>
    </w:p>
    <w:p w14:paraId="1545AD73" w14:textId="77777777" w:rsidR="00C569E5" w:rsidRPr="00C569E5" w:rsidRDefault="00C569E5" w:rsidP="00C569E5">
      <w:pPr>
        <w:spacing w:after="0" w:line="240" w:lineRule="auto"/>
        <w:jc w:val="both"/>
        <w:rPr>
          <w:rFonts w:ascii="Calibri" w:eastAsia="Times New Roman" w:hAnsi="Calibri" w:cs="Calibri"/>
          <w:lang w:eastAsia="en-AU"/>
        </w:rPr>
      </w:pPr>
      <w:r w:rsidRPr="00C569E5">
        <w:rPr>
          <w:rFonts w:ascii="Calibri" w:eastAsia="Times New Roman" w:hAnsi="Calibri" w:cs="Calibri"/>
          <w:lang w:eastAsia="en-AU"/>
        </w:rPr>
        <w:t xml:space="preserve">(2) </w:t>
      </w:r>
      <w:r w:rsidRPr="00C569E5">
        <w:rPr>
          <w:rFonts w:ascii="Calibri" w:eastAsia="Times New Roman" w:hAnsi="Calibri" w:cs="Calibri"/>
          <w:lang w:eastAsia="en-AU"/>
        </w:rPr>
        <w:tab/>
        <w:t>No one shall be excluded from giving evidence in any legal proceedings on the ground of —</w:t>
      </w:r>
    </w:p>
    <w:p w14:paraId="2D1BD332" w14:textId="77777777" w:rsidR="00C569E5" w:rsidRPr="00C569E5" w:rsidRDefault="00C569E5" w:rsidP="00C569E5">
      <w:pPr>
        <w:spacing w:after="0" w:line="240" w:lineRule="auto"/>
        <w:ind w:firstLine="709"/>
        <w:jc w:val="both"/>
        <w:rPr>
          <w:rFonts w:ascii="Calibri" w:eastAsia="Times New Roman" w:hAnsi="Calibri" w:cs="Calibri"/>
          <w:lang w:eastAsia="en-AU"/>
        </w:rPr>
      </w:pPr>
      <w:r w:rsidRPr="00C569E5">
        <w:rPr>
          <w:rFonts w:ascii="Calibri" w:eastAsia="Times New Roman" w:hAnsi="Calibri" w:cs="Calibri"/>
          <w:lang w:eastAsia="en-AU"/>
        </w:rPr>
        <w:t>(</w:t>
      </w:r>
      <w:proofErr w:type="spellStart"/>
      <w:r w:rsidRPr="00C569E5">
        <w:rPr>
          <w:rFonts w:ascii="Calibri" w:eastAsia="Times New Roman" w:hAnsi="Calibri" w:cs="Calibri"/>
          <w:lang w:eastAsia="en-AU"/>
        </w:rPr>
        <w:t>i</w:t>
      </w:r>
      <w:proofErr w:type="spellEnd"/>
      <w:r w:rsidRPr="00C569E5">
        <w:rPr>
          <w:rFonts w:ascii="Calibri" w:eastAsia="Times New Roman" w:hAnsi="Calibri" w:cs="Calibri"/>
          <w:lang w:eastAsia="en-AU"/>
        </w:rPr>
        <w:t>)</w:t>
      </w:r>
      <w:r w:rsidRPr="00C569E5">
        <w:rPr>
          <w:rFonts w:ascii="Calibri" w:eastAsia="Times New Roman" w:hAnsi="Calibri" w:cs="Calibri"/>
          <w:lang w:eastAsia="en-AU"/>
        </w:rPr>
        <w:tab/>
        <w:t xml:space="preserve">an interest in the matter in </w:t>
      </w:r>
      <w:proofErr w:type="gramStart"/>
      <w:r w:rsidRPr="00C569E5">
        <w:rPr>
          <w:rFonts w:ascii="Calibri" w:eastAsia="Times New Roman" w:hAnsi="Calibri" w:cs="Calibri"/>
          <w:lang w:eastAsia="en-AU"/>
        </w:rPr>
        <w:t>question;</w:t>
      </w:r>
      <w:proofErr w:type="gramEnd"/>
    </w:p>
    <w:p w14:paraId="1F81E468" w14:textId="77777777" w:rsidR="00C569E5" w:rsidRPr="00C569E5" w:rsidRDefault="00C569E5" w:rsidP="00C569E5">
      <w:pPr>
        <w:spacing w:after="0" w:line="240" w:lineRule="auto"/>
        <w:ind w:left="709"/>
        <w:jc w:val="both"/>
        <w:rPr>
          <w:rFonts w:ascii="Calibri" w:eastAsia="Times New Roman" w:hAnsi="Calibri" w:cs="Calibri"/>
          <w:lang w:eastAsia="en-AU"/>
        </w:rPr>
      </w:pPr>
      <w:r w:rsidRPr="00C569E5">
        <w:rPr>
          <w:rFonts w:ascii="Calibri" w:eastAsia="Times New Roman" w:hAnsi="Calibri" w:cs="Calibri"/>
          <w:lang w:eastAsia="en-AU"/>
        </w:rPr>
        <w:t xml:space="preserve">(ii) </w:t>
      </w:r>
      <w:r w:rsidRPr="00C569E5">
        <w:rPr>
          <w:rFonts w:ascii="Calibri" w:eastAsia="Times New Roman" w:hAnsi="Calibri" w:cs="Calibri"/>
          <w:lang w:eastAsia="en-AU"/>
        </w:rPr>
        <w:tab/>
        <w:t xml:space="preserve">an </w:t>
      </w:r>
      <w:proofErr w:type="gramStart"/>
      <w:r w:rsidRPr="00C569E5">
        <w:rPr>
          <w:rFonts w:ascii="Calibri" w:eastAsia="Times New Roman" w:hAnsi="Calibri" w:cs="Calibri"/>
          <w:lang w:eastAsia="en-AU"/>
        </w:rPr>
        <w:t>interest proceedings</w:t>
      </w:r>
      <w:proofErr w:type="gramEnd"/>
      <w:r w:rsidRPr="00C569E5">
        <w:rPr>
          <w:rFonts w:ascii="Calibri" w:eastAsia="Times New Roman" w:hAnsi="Calibri" w:cs="Calibri"/>
          <w:lang w:eastAsia="en-AU"/>
        </w:rPr>
        <w:t>; or in the result of the proceedings; or</w:t>
      </w:r>
    </w:p>
    <w:p w14:paraId="552428F2" w14:textId="77777777" w:rsidR="00C569E5" w:rsidRPr="00C569E5" w:rsidRDefault="00C569E5" w:rsidP="00C569E5">
      <w:pPr>
        <w:spacing w:after="0" w:line="240" w:lineRule="auto"/>
        <w:ind w:left="709"/>
        <w:jc w:val="both"/>
        <w:rPr>
          <w:rFonts w:ascii="Calibri" w:eastAsia="Times New Roman" w:hAnsi="Calibri" w:cs="Calibri"/>
          <w:lang w:eastAsia="en-AU"/>
        </w:rPr>
      </w:pPr>
      <w:r w:rsidRPr="00C569E5">
        <w:rPr>
          <w:rFonts w:ascii="Calibri" w:eastAsia="Times New Roman" w:hAnsi="Calibri" w:cs="Calibri"/>
          <w:lang w:eastAsia="en-AU"/>
        </w:rPr>
        <w:t xml:space="preserve">(iii) </w:t>
      </w:r>
      <w:r w:rsidRPr="00C569E5">
        <w:rPr>
          <w:rFonts w:ascii="Calibri" w:eastAsia="Times New Roman" w:hAnsi="Calibri" w:cs="Calibri"/>
          <w:lang w:eastAsia="en-AU"/>
        </w:rPr>
        <w:tab/>
        <w:t>a conviction for an offence.</w:t>
      </w:r>
    </w:p>
    <w:p w14:paraId="6743AA79" w14:textId="77777777" w:rsidR="00C569E5" w:rsidRDefault="00C569E5" w:rsidP="00C569E5">
      <w:pPr>
        <w:spacing w:after="0" w:line="240" w:lineRule="auto"/>
        <w:ind w:left="709"/>
        <w:jc w:val="both"/>
        <w:rPr>
          <w:rFonts w:ascii="Calibri" w:eastAsia="Times New Roman" w:hAnsi="Calibri" w:cs="Calibri"/>
          <w:lang w:eastAsia="en-AU"/>
        </w:rPr>
      </w:pPr>
    </w:p>
    <w:p w14:paraId="2A0B688B" w14:textId="77777777" w:rsidR="001B4875" w:rsidRDefault="001B4875" w:rsidP="00C569E5">
      <w:pPr>
        <w:spacing w:after="0" w:line="240" w:lineRule="auto"/>
        <w:ind w:left="709"/>
        <w:jc w:val="both"/>
        <w:rPr>
          <w:rFonts w:ascii="Calibri" w:eastAsia="Times New Roman" w:hAnsi="Calibri" w:cs="Calibri"/>
          <w:lang w:eastAsia="en-AU"/>
        </w:rPr>
      </w:pPr>
    </w:p>
    <w:p w14:paraId="7948FC8E" w14:textId="77777777" w:rsidR="001B4875" w:rsidRPr="00C569E5" w:rsidRDefault="001B4875" w:rsidP="00C569E5">
      <w:pPr>
        <w:spacing w:after="0" w:line="240" w:lineRule="auto"/>
        <w:ind w:left="709"/>
        <w:jc w:val="both"/>
        <w:rPr>
          <w:rFonts w:ascii="Calibri" w:eastAsia="Times New Roman" w:hAnsi="Calibri" w:cs="Calibri"/>
          <w:lang w:eastAsia="en-AU"/>
        </w:rPr>
      </w:pPr>
    </w:p>
    <w:p w14:paraId="29EFC6A4" w14:textId="77777777" w:rsidR="00C569E5" w:rsidRPr="00C569E5" w:rsidRDefault="00C569E5" w:rsidP="00C569E5">
      <w:pPr>
        <w:spacing w:after="0" w:line="240" w:lineRule="auto"/>
        <w:jc w:val="both"/>
        <w:rPr>
          <w:rFonts w:ascii="Calibri" w:eastAsia="Times New Roman" w:hAnsi="Calibri" w:cs="Calibri"/>
          <w:b/>
          <w:bCs/>
          <w:u w:val="single"/>
          <w:lang w:eastAsia="en-AU"/>
        </w:rPr>
      </w:pPr>
      <w:bookmarkStart w:id="16" w:name="s_175_2"/>
      <w:r w:rsidRPr="00C569E5">
        <w:rPr>
          <w:rFonts w:ascii="Calibri" w:eastAsia="Times New Roman" w:hAnsi="Calibri" w:cs="Calibri"/>
          <w:b/>
          <w:bCs/>
          <w:u w:val="single"/>
          <w:lang w:eastAsia="en-AU"/>
        </w:rPr>
        <w:lastRenderedPageBreak/>
        <w:t>s 175.</w:t>
      </w:r>
      <w:r w:rsidRPr="00C569E5">
        <w:rPr>
          <w:rFonts w:ascii="Calibri" w:eastAsia="MS Mincho" w:hAnsi="Calibri" w:cs="Calibri"/>
          <w:b/>
          <w:bCs/>
          <w:lang w:eastAsia="ja-JP"/>
        </w:rPr>
        <w:t xml:space="preserve"> </w:t>
      </w:r>
      <w:r w:rsidRPr="00C569E5">
        <w:rPr>
          <w:rFonts w:ascii="Calibri" w:eastAsia="Times New Roman" w:hAnsi="Calibri" w:cs="Calibri"/>
          <w:b/>
          <w:bCs/>
          <w:u w:val="single"/>
          <w:lang w:eastAsia="en-AU"/>
        </w:rPr>
        <w:t>Discretionary orders</w:t>
      </w:r>
    </w:p>
    <w:bookmarkEnd w:id="16"/>
    <w:p w14:paraId="6EA43D85" w14:textId="77777777" w:rsidR="00C569E5" w:rsidRPr="00C569E5" w:rsidRDefault="00C569E5" w:rsidP="00C51210">
      <w:pPr>
        <w:spacing w:after="0" w:line="240" w:lineRule="auto"/>
        <w:jc w:val="both"/>
        <w:rPr>
          <w:rFonts w:ascii="Calibri" w:eastAsia="Times New Roman" w:hAnsi="Calibri" w:cs="Calibri"/>
          <w:lang w:eastAsia="en-AU"/>
        </w:rPr>
      </w:pPr>
      <w:r w:rsidRPr="00C569E5">
        <w:rPr>
          <w:rFonts w:ascii="Calibri" w:eastAsia="Times New Roman" w:hAnsi="Calibri" w:cs="Calibri"/>
          <w:lang w:eastAsia="en-AU"/>
        </w:rPr>
        <w:t>Where a matter of procedure or evidence is not provided for in these rules the judge shall make such order as the judge thinks best in the circumstances of the case to promote justice.</w:t>
      </w:r>
    </w:p>
    <w:p w14:paraId="2DD8FD25" w14:textId="77777777" w:rsidR="00C569E5" w:rsidRPr="00C51210" w:rsidRDefault="00C569E5" w:rsidP="00C51210">
      <w:pPr>
        <w:spacing w:after="0" w:line="240" w:lineRule="auto"/>
        <w:jc w:val="both"/>
        <w:rPr>
          <w:rFonts w:eastAsia="Times New Roman" w:cstheme="minorHAnsi"/>
          <w:color w:val="0563C1" w:themeColor="hyperlink"/>
          <w:u w:val="single"/>
          <w:lang w:eastAsia="en-AU"/>
        </w:rPr>
      </w:pPr>
    </w:p>
    <w:p w14:paraId="78744895" w14:textId="77777777" w:rsidR="00C51210" w:rsidRPr="00C51210"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51210">
        <w:rPr>
          <w:rFonts w:eastAsiaTheme="minorEastAsia" w:cs="Times New Roman"/>
          <w:b/>
          <w:color w:val="002060"/>
          <w:kern w:val="32"/>
          <w:sz w:val="28"/>
          <w:szCs w:val="28"/>
          <w:lang w:val="en-US"/>
        </w:rPr>
        <w:t>Evidence Admissible Against Co-accused Defendants</w:t>
      </w:r>
    </w:p>
    <w:p w14:paraId="20117BA9" w14:textId="77777777" w:rsidR="00C51210" w:rsidRDefault="00C51210" w:rsidP="00C51210">
      <w:pPr>
        <w:spacing w:after="0" w:line="240" w:lineRule="auto"/>
        <w:jc w:val="both"/>
        <w:rPr>
          <w:rFonts w:eastAsia="Times New Roman" w:cstheme="minorHAnsi"/>
          <w:color w:val="0563C1" w:themeColor="hyperlink"/>
          <w:u w:val="single"/>
          <w:lang w:eastAsia="en-AU"/>
        </w:rPr>
      </w:pPr>
    </w:p>
    <w:p w14:paraId="59C1BBDD" w14:textId="77777777" w:rsidR="00C569E5" w:rsidRPr="00C569E5" w:rsidRDefault="00C569E5" w:rsidP="00C569E5">
      <w:pPr>
        <w:spacing w:after="0" w:line="240" w:lineRule="auto"/>
        <w:jc w:val="both"/>
        <w:rPr>
          <w:rFonts w:ascii="Calibri" w:eastAsia="Times New Roman" w:hAnsi="Calibri" w:cs="Calibri"/>
          <w:b/>
          <w:bCs/>
          <w:u w:val="single"/>
          <w:lang w:eastAsia="en-AU"/>
        </w:rPr>
      </w:pPr>
      <w:bookmarkStart w:id="17" w:name="s_175_3"/>
      <w:r w:rsidRPr="00C569E5">
        <w:rPr>
          <w:rFonts w:ascii="Calibri" w:eastAsia="Times New Roman" w:hAnsi="Calibri" w:cs="Calibri"/>
          <w:b/>
          <w:bCs/>
          <w:u w:val="single"/>
          <w:lang w:eastAsia="en-AU"/>
        </w:rPr>
        <w:t>s 175.</w:t>
      </w:r>
      <w:r w:rsidRPr="00C569E5">
        <w:rPr>
          <w:rFonts w:ascii="Calibri" w:eastAsia="MS Mincho" w:hAnsi="Calibri" w:cs="Calibri"/>
          <w:b/>
          <w:bCs/>
          <w:sz w:val="23"/>
          <w:szCs w:val="24"/>
          <w:lang w:eastAsia="ja-JP"/>
        </w:rPr>
        <w:t xml:space="preserve"> </w:t>
      </w:r>
      <w:r w:rsidRPr="00C569E5">
        <w:rPr>
          <w:rFonts w:ascii="Calibri" w:eastAsia="Times New Roman" w:hAnsi="Calibri" w:cs="Calibri"/>
          <w:b/>
          <w:bCs/>
          <w:u w:val="single"/>
          <w:lang w:eastAsia="en-AU"/>
        </w:rPr>
        <w:t>Discretionary orders</w:t>
      </w:r>
    </w:p>
    <w:bookmarkEnd w:id="17"/>
    <w:p w14:paraId="7850F356" w14:textId="77777777" w:rsidR="00C569E5" w:rsidRPr="00C569E5" w:rsidRDefault="00C569E5" w:rsidP="00C569E5">
      <w:pPr>
        <w:spacing w:after="0" w:line="240" w:lineRule="auto"/>
        <w:jc w:val="both"/>
        <w:rPr>
          <w:rFonts w:ascii="Calibri" w:eastAsia="Times New Roman" w:hAnsi="Calibri" w:cs="Calibri"/>
          <w:lang w:eastAsia="en-AU"/>
        </w:rPr>
      </w:pPr>
      <w:r w:rsidRPr="00C569E5">
        <w:rPr>
          <w:rFonts w:ascii="Calibri" w:eastAsia="Times New Roman" w:hAnsi="Calibri" w:cs="Calibri"/>
          <w:lang w:eastAsia="en-AU"/>
        </w:rPr>
        <w:t>Where a matter of procedure or evidence is not provided for in these rules the judge shall make such order as the judge thinks best in the circumstances of the case to promote justice.</w:t>
      </w:r>
    </w:p>
    <w:p w14:paraId="54941337" w14:textId="77777777" w:rsidR="00C569E5" w:rsidRPr="00C51210" w:rsidRDefault="00C569E5" w:rsidP="00C51210">
      <w:pPr>
        <w:spacing w:after="0" w:line="240" w:lineRule="auto"/>
        <w:jc w:val="both"/>
        <w:rPr>
          <w:rFonts w:eastAsia="Times New Roman" w:cstheme="minorHAnsi"/>
          <w:color w:val="0563C1" w:themeColor="hyperlink"/>
          <w:u w:val="single"/>
          <w:lang w:eastAsia="en-AU"/>
        </w:rPr>
      </w:pPr>
    </w:p>
    <w:p w14:paraId="4FB21140" w14:textId="77777777" w:rsidR="00C51210" w:rsidRPr="00C51210"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51210">
        <w:rPr>
          <w:rFonts w:eastAsiaTheme="minorEastAsia" w:cs="Times New Roman"/>
          <w:b/>
          <w:color w:val="002060"/>
          <w:kern w:val="32"/>
          <w:sz w:val="28"/>
          <w:szCs w:val="28"/>
          <w:lang w:val="en-US"/>
        </w:rPr>
        <w:t>Electronic Evidence</w:t>
      </w:r>
    </w:p>
    <w:p w14:paraId="7D4CB025" w14:textId="77777777" w:rsidR="00C51210" w:rsidRDefault="00C51210" w:rsidP="00C51210">
      <w:pPr>
        <w:spacing w:after="0" w:line="240" w:lineRule="auto"/>
        <w:jc w:val="both"/>
        <w:rPr>
          <w:rFonts w:eastAsia="Times New Roman" w:cstheme="minorHAnsi"/>
          <w:color w:val="0563C1" w:themeColor="hyperlink"/>
          <w:u w:val="single"/>
          <w:lang w:eastAsia="en-AU"/>
        </w:rPr>
      </w:pPr>
    </w:p>
    <w:p w14:paraId="020E6ADD" w14:textId="77777777" w:rsidR="00C569E5" w:rsidRPr="00193E8E" w:rsidRDefault="00C569E5" w:rsidP="00193E8E">
      <w:pPr>
        <w:spacing w:after="0" w:line="240" w:lineRule="auto"/>
        <w:rPr>
          <w:rFonts w:eastAsia="Times New Roman" w:cstheme="minorHAnsi"/>
          <w:color w:val="0563C1" w:themeColor="hyperlink"/>
          <w:u w:val="single"/>
          <w:lang w:eastAsia="en-AU"/>
        </w:rPr>
      </w:pPr>
      <w:r w:rsidRPr="00C569E5">
        <w:rPr>
          <w:rFonts w:eastAsia="Times New Roman" w:cstheme="minorHAnsi"/>
          <w:color w:val="000000" w:themeColor="text1"/>
          <w:lang w:eastAsia="en-AU"/>
        </w:rPr>
        <w:t xml:space="preserve">At the time research was undertaken, we have been unable to identify relevant </w:t>
      </w:r>
      <w:r w:rsidR="0061418E">
        <w:rPr>
          <w:rFonts w:eastAsia="Times New Roman" w:cstheme="minorHAnsi"/>
          <w:color w:val="000000" w:themeColor="text1"/>
          <w:lang w:eastAsia="en-AU"/>
        </w:rPr>
        <w:t xml:space="preserve">provisions regarding </w:t>
      </w:r>
      <w:r w:rsidR="0061418E" w:rsidRPr="0061418E">
        <w:rPr>
          <w:rFonts w:eastAsia="Times New Roman" w:cstheme="minorHAnsi"/>
          <w:i/>
          <w:color w:val="000000" w:themeColor="text1"/>
          <w:lang w:eastAsia="en-AU"/>
        </w:rPr>
        <w:t>Electronic E</w:t>
      </w:r>
      <w:r w:rsidR="00193E8E" w:rsidRPr="0061418E">
        <w:rPr>
          <w:rFonts w:eastAsia="Times New Roman" w:cstheme="minorHAnsi"/>
          <w:i/>
          <w:color w:val="000000" w:themeColor="text1"/>
          <w:lang w:eastAsia="en-AU"/>
        </w:rPr>
        <w:t>vidence</w:t>
      </w:r>
      <w:r w:rsidR="00193E8E">
        <w:rPr>
          <w:rFonts w:eastAsia="Times New Roman" w:cstheme="minorHAnsi"/>
          <w:color w:val="000000" w:themeColor="text1"/>
          <w:lang w:eastAsia="en-AU"/>
        </w:rPr>
        <w:t xml:space="preserve"> within the </w:t>
      </w:r>
      <w:r w:rsidR="00193E8E">
        <w:rPr>
          <w:rFonts w:eastAsia="Times New Roman" w:cstheme="minorHAnsi"/>
          <w:i/>
          <w:color w:val="000000" w:themeColor="text1"/>
          <w:lang w:eastAsia="en-AU"/>
        </w:rPr>
        <w:t>Crimes, Procedure and Evidence Rules 2003</w:t>
      </w:r>
      <w:r w:rsidR="00193E8E">
        <w:rPr>
          <w:rFonts w:eastAsia="Times New Roman" w:cstheme="minorHAnsi"/>
          <w:color w:val="000000" w:themeColor="text1"/>
          <w:lang w:eastAsia="en-AU"/>
        </w:rPr>
        <w:t xml:space="preserve">. </w:t>
      </w:r>
    </w:p>
    <w:p w14:paraId="7E2657A7" w14:textId="77777777" w:rsidR="00C569E5" w:rsidRPr="00C51210" w:rsidRDefault="00C569E5" w:rsidP="00C51210">
      <w:pPr>
        <w:spacing w:after="0" w:line="240" w:lineRule="auto"/>
        <w:jc w:val="both"/>
        <w:rPr>
          <w:rFonts w:eastAsia="Times New Roman" w:cstheme="minorHAnsi"/>
          <w:color w:val="0563C1" w:themeColor="hyperlink"/>
          <w:u w:val="single"/>
          <w:lang w:eastAsia="en-AU"/>
        </w:rPr>
      </w:pPr>
    </w:p>
    <w:p w14:paraId="1FFDAACB" w14:textId="77777777" w:rsidR="00C51210" w:rsidRPr="00C51210" w:rsidRDefault="00C51210" w:rsidP="00C5121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51210">
        <w:rPr>
          <w:rFonts w:eastAsiaTheme="minorEastAsia" w:cs="Times New Roman"/>
          <w:b/>
          <w:color w:val="002060"/>
          <w:kern w:val="32"/>
          <w:sz w:val="28"/>
          <w:szCs w:val="28"/>
          <w:lang w:val="en-US"/>
        </w:rPr>
        <w:t>Relevancy of Evidence</w:t>
      </w:r>
    </w:p>
    <w:p w14:paraId="618DE15F" w14:textId="77777777" w:rsidR="00C51210" w:rsidRPr="00C51210" w:rsidRDefault="00C51210" w:rsidP="00C51210">
      <w:pPr>
        <w:spacing w:after="0" w:line="240" w:lineRule="auto"/>
        <w:jc w:val="both"/>
        <w:rPr>
          <w:rFonts w:eastAsia="Times New Roman" w:cstheme="minorHAnsi"/>
          <w:lang w:eastAsia="en-AU"/>
        </w:rPr>
      </w:pPr>
    </w:p>
    <w:p w14:paraId="1B0BD91F" w14:textId="77777777" w:rsidR="00193E8E" w:rsidRPr="00193E8E" w:rsidRDefault="00193E8E" w:rsidP="00193E8E">
      <w:pPr>
        <w:spacing w:after="0" w:line="240" w:lineRule="auto"/>
        <w:rPr>
          <w:rFonts w:eastAsia="Times New Roman" w:cstheme="minorHAnsi"/>
          <w:color w:val="0563C1" w:themeColor="hyperlink"/>
          <w:u w:val="single"/>
          <w:lang w:eastAsia="en-AU"/>
        </w:rPr>
      </w:pPr>
      <w:r w:rsidRPr="00C569E5">
        <w:rPr>
          <w:rFonts w:eastAsia="Times New Roman" w:cstheme="minorHAnsi"/>
          <w:color w:val="000000" w:themeColor="text1"/>
          <w:lang w:eastAsia="en-AU"/>
        </w:rPr>
        <w:t xml:space="preserve">At the time research was undertaken, we have been unable to identify relevant </w:t>
      </w:r>
      <w:r>
        <w:rPr>
          <w:rFonts w:eastAsia="Times New Roman" w:cstheme="minorHAnsi"/>
          <w:color w:val="000000" w:themeColor="text1"/>
          <w:lang w:eastAsia="en-AU"/>
        </w:rPr>
        <w:t xml:space="preserve">provisions regarding the </w:t>
      </w:r>
      <w:r w:rsidR="0061418E">
        <w:rPr>
          <w:rFonts w:eastAsia="Times New Roman" w:cstheme="minorHAnsi"/>
          <w:i/>
          <w:color w:val="000000" w:themeColor="text1"/>
          <w:lang w:eastAsia="en-AU"/>
        </w:rPr>
        <w:t>R</w:t>
      </w:r>
      <w:r w:rsidR="00EC18C1">
        <w:rPr>
          <w:rFonts w:eastAsia="Times New Roman" w:cstheme="minorHAnsi"/>
          <w:i/>
          <w:color w:val="000000" w:themeColor="text1"/>
          <w:lang w:eastAsia="en-AU"/>
        </w:rPr>
        <w:t>elevancy</w:t>
      </w:r>
      <w:r w:rsidR="0061418E">
        <w:rPr>
          <w:rFonts w:eastAsia="Times New Roman" w:cstheme="minorHAnsi"/>
          <w:i/>
          <w:color w:val="000000" w:themeColor="text1"/>
          <w:lang w:eastAsia="en-AU"/>
        </w:rPr>
        <w:t xml:space="preserve"> of E</w:t>
      </w:r>
      <w:r w:rsidRPr="0061418E">
        <w:rPr>
          <w:rFonts w:eastAsia="Times New Roman" w:cstheme="minorHAnsi"/>
          <w:i/>
          <w:color w:val="000000" w:themeColor="text1"/>
          <w:lang w:eastAsia="en-AU"/>
        </w:rPr>
        <w:t>vidence</w:t>
      </w:r>
      <w:r>
        <w:rPr>
          <w:rFonts w:eastAsia="Times New Roman" w:cstheme="minorHAnsi"/>
          <w:color w:val="000000" w:themeColor="text1"/>
          <w:lang w:eastAsia="en-AU"/>
        </w:rPr>
        <w:t xml:space="preserve"> within the </w:t>
      </w:r>
      <w:r>
        <w:rPr>
          <w:rFonts w:eastAsia="Times New Roman" w:cstheme="minorHAnsi"/>
          <w:i/>
          <w:color w:val="000000" w:themeColor="text1"/>
          <w:lang w:eastAsia="en-AU"/>
        </w:rPr>
        <w:t>Crimes, Procedure and Evidence Rules 2003</w:t>
      </w:r>
      <w:r>
        <w:rPr>
          <w:rFonts w:eastAsia="Times New Roman" w:cstheme="minorHAnsi"/>
          <w:color w:val="000000" w:themeColor="text1"/>
          <w:lang w:eastAsia="en-AU"/>
        </w:rPr>
        <w:t xml:space="preserve">. </w:t>
      </w:r>
    </w:p>
    <w:p w14:paraId="30954B69" w14:textId="77777777" w:rsidR="00C51210" w:rsidRPr="00C51210" w:rsidRDefault="00C51210" w:rsidP="00C51210">
      <w:pPr>
        <w:spacing w:after="0" w:line="240" w:lineRule="auto"/>
        <w:rPr>
          <w:rFonts w:eastAsia="Times New Roman" w:cs="Times New Roman"/>
          <w:sz w:val="23"/>
          <w:szCs w:val="24"/>
          <w:lang w:eastAsia="en-AU"/>
        </w:rPr>
      </w:pPr>
    </w:p>
    <w:p w14:paraId="6A7ACA1E" w14:textId="77777777" w:rsidR="00C51210" w:rsidRPr="00C51210" w:rsidRDefault="00C51210" w:rsidP="00C51210">
      <w:pPr>
        <w:spacing w:after="0" w:line="240" w:lineRule="auto"/>
        <w:rPr>
          <w:rFonts w:eastAsia="Times New Roman" w:cs="Times New Roman"/>
          <w:sz w:val="23"/>
          <w:szCs w:val="24"/>
          <w:lang w:eastAsia="en-AU"/>
        </w:rPr>
      </w:pPr>
    </w:p>
    <w:p w14:paraId="03A8CBFA" w14:textId="77777777" w:rsidR="00D84FB7" w:rsidRDefault="00D84FB7"/>
    <w:sectPr w:rsidR="00D84FB7" w:rsidSect="00D84FB7">
      <w:footerReference w:type="default" r:id="rId44"/>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2881" w14:textId="77777777" w:rsidR="0012164B" w:rsidRDefault="0012164B" w:rsidP="00C51210">
      <w:pPr>
        <w:spacing w:after="0" w:line="240" w:lineRule="auto"/>
      </w:pPr>
      <w:r>
        <w:separator/>
      </w:r>
    </w:p>
  </w:endnote>
  <w:endnote w:type="continuationSeparator" w:id="0">
    <w:p w14:paraId="2F2AD960" w14:textId="77777777" w:rsidR="0012164B" w:rsidRDefault="0012164B" w:rsidP="00C5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FFE7" w14:textId="77777777" w:rsidR="0012164B" w:rsidRDefault="0012164B">
    <w:pPr>
      <w:pStyle w:val="Footer"/>
      <w:jc w:val="right"/>
    </w:pPr>
    <w:r>
      <w:rPr>
        <w:noProof/>
      </w:rPr>
      <w:drawing>
        <wp:anchor distT="0" distB="0" distL="114300" distR="114300" simplePos="0" relativeHeight="251660800" behindDoc="1" locked="0" layoutInCell="1" allowOverlap="1" wp14:anchorId="1C6FA0D8" wp14:editId="017A3ED6">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266C">
          <w:rPr>
            <w:noProof/>
          </w:rPr>
          <w:t>3</w:t>
        </w:r>
        <w:r>
          <w:rPr>
            <w:noProof/>
          </w:rPr>
          <w:fldChar w:fldCharType="end"/>
        </w:r>
      </w:sdtContent>
    </w:sdt>
  </w:p>
  <w:p w14:paraId="04203CEE" w14:textId="77777777" w:rsidR="0012164B" w:rsidRDefault="0012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1742" w14:textId="77777777" w:rsidR="0012164B" w:rsidRDefault="0012164B">
    <w:pPr>
      <w:pStyle w:val="Footer"/>
      <w:jc w:val="right"/>
    </w:pPr>
    <w:r>
      <w:rPr>
        <w:noProof/>
      </w:rPr>
      <w:drawing>
        <wp:anchor distT="0" distB="0" distL="114300" distR="114300" simplePos="0" relativeHeight="251654656" behindDoc="1" locked="0" layoutInCell="1" allowOverlap="1" wp14:anchorId="0E5133AB" wp14:editId="5C37F2F2">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266C">
          <w:rPr>
            <w:noProof/>
          </w:rPr>
          <w:t>6</w:t>
        </w:r>
        <w:r>
          <w:rPr>
            <w:noProof/>
          </w:rPr>
          <w:fldChar w:fldCharType="end"/>
        </w:r>
      </w:sdtContent>
    </w:sdt>
  </w:p>
  <w:p w14:paraId="1B23184B" w14:textId="77777777" w:rsidR="0012164B" w:rsidRDefault="00121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9626" w14:textId="77777777" w:rsidR="0012164B" w:rsidRDefault="0012164B">
    <w:pPr>
      <w:pStyle w:val="Footer"/>
      <w:jc w:val="right"/>
    </w:pPr>
    <w:r>
      <w:rPr>
        <w:noProof/>
      </w:rPr>
      <w:drawing>
        <wp:anchor distT="0" distB="0" distL="114300" distR="114300" simplePos="0" relativeHeight="251658752" behindDoc="0" locked="0" layoutInCell="1" allowOverlap="1" wp14:anchorId="4E08DA7D" wp14:editId="44B2BF88">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266C">
          <w:rPr>
            <w:noProof/>
          </w:rPr>
          <w:t>7</w:t>
        </w:r>
        <w:r>
          <w:rPr>
            <w:noProof/>
          </w:rPr>
          <w:fldChar w:fldCharType="end"/>
        </w:r>
      </w:sdtContent>
    </w:sdt>
  </w:p>
  <w:p w14:paraId="696E0393" w14:textId="77777777" w:rsidR="0012164B" w:rsidRDefault="00121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6F47" w14:textId="77777777" w:rsidR="0012164B" w:rsidRDefault="0012164B">
    <w:pPr>
      <w:pStyle w:val="Footer"/>
      <w:jc w:val="right"/>
    </w:pPr>
    <w:r>
      <w:rPr>
        <w:noProof/>
      </w:rPr>
      <w:drawing>
        <wp:anchor distT="0" distB="0" distL="114300" distR="114300" simplePos="0" relativeHeight="251655680" behindDoc="1" locked="0" layoutInCell="1" allowOverlap="1" wp14:anchorId="186AA13F" wp14:editId="4DB8A363">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266C">
          <w:rPr>
            <w:noProof/>
          </w:rPr>
          <w:t>13</w:t>
        </w:r>
        <w:r>
          <w:rPr>
            <w:noProof/>
          </w:rPr>
          <w:fldChar w:fldCharType="end"/>
        </w:r>
      </w:sdtContent>
    </w:sdt>
  </w:p>
  <w:p w14:paraId="00B5F367" w14:textId="77777777" w:rsidR="0012164B" w:rsidRDefault="0012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D895" w14:textId="77777777" w:rsidR="0012164B" w:rsidRDefault="0012164B" w:rsidP="00C51210">
      <w:pPr>
        <w:spacing w:after="0" w:line="240" w:lineRule="auto"/>
      </w:pPr>
      <w:r>
        <w:separator/>
      </w:r>
    </w:p>
  </w:footnote>
  <w:footnote w:type="continuationSeparator" w:id="0">
    <w:p w14:paraId="76B39800" w14:textId="77777777" w:rsidR="0012164B" w:rsidRDefault="0012164B" w:rsidP="00C51210">
      <w:pPr>
        <w:spacing w:after="0" w:line="240" w:lineRule="auto"/>
      </w:pPr>
      <w:r>
        <w:continuationSeparator/>
      </w:r>
    </w:p>
  </w:footnote>
  <w:footnote w:id="1">
    <w:p w14:paraId="3F60DAF7" w14:textId="77777777" w:rsidR="0012164B" w:rsidRPr="00D445A3" w:rsidRDefault="0012164B" w:rsidP="00C51210">
      <w:pPr>
        <w:pStyle w:val="FootnoteText"/>
        <w:rPr>
          <w:sz w:val="18"/>
          <w:szCs w:val="18"/>
        </w:rPr>
      </w:pPr>
      <w:r w:rsidRPr="00D445A3">
        <w:rPr>
          <w:rStyle w:val="FootnoteReference"/>
          <w:sz w:val="18"/>
          <w:szCs w:val="18"/>
        </w:rPr>
        <w:footnoteRef/>
      </w:r>
      <w:r w:rsidRPr="00D445A3">
        <w:rPr>
          <w:sz w:val="18"/>
          <w:szCs w:val="18"/>
        </w:rPr>
        <w:t xml:space="preserve"> As outlined in the PJIP Judicial Officer Needs Assessment Survey Report, June 2022</w:t>
      </w:r>
    </w:p>
  </w:footnote>
  <w:footnote w:id="2">
    <w:p w14:paraId="01BD12F2" w14:textId="77777777" w:rsidR="0012164B" w:rsidRPr="00D445A3" w:rsidRDefault="0012164B" w:rsidP="00C51210">
      <w:pPr>
        <w:pStyle w:val="FootnoteText"/>
        <w:rPr>
          <w:sz w:val="18"/>
          <w:szCs w:val="18"/>
        </w:rPr>
      </w:pPr>
      <w:r w:rsidRPr="00D445A3">
        <w:rPr>
          <w:rStyle w:val="FootnoteReference"/>
          <w:sz w:val="18"/>
          <w:szCs w:val="18"/>
        </w:rPr>
        <w:footnoteRef/>
      </w:r>
      <w:r w:rsidRPr="00D445A3">
        <w:rPr>
          <w:sz w:val="18"/>
          <w:szCs w:val="18"/>
        </w:rPr>
        <w:t xml:space="preserve"> Fiji has a similarly worded provision</w:t>
      </w:r>
    </w:p>
  </w:footnote>
  <w:footnote w:id="3">
    <w:p w14:paraId="4D8C7FE4" w14:textId="77777777" w:rsidR="0012164B" w:rsidRDefault="0012164B" w:rsidP="00C51210">
      <w:pPr>
        <w:pStyle w:val="FootnoteText"/>
      </w:pPr>
      <w:r>
        <w:rPr>
          <w:rStyle w:val="FootnoteReference"/>
        </w:rPr>
        <w:footnoteRef/>
      </w:r>
      <w:r>
        <w:t xml:space="preserve"> </w:t>
      </w:r>
      <w:r w:rsidRPr="00380761">
        <w:rPr>
          <w:sz w:val="18"/>
        </w:rPr>
        <w:t>Prevention of Bribery Act 2007</w:t>
      </w:r>
    </w:p>
  </w:footnote>
  <w:footnote w:id="4">
    <w:p w14:paraId="22132D97" w14:textId="77777777" w:rsidR="0012164B" w:rsidRPr="00D445A3" w:rsidRDefault="0012164B" w:rsidP="00C51210">
      <w:pPr>
        <w:pStyle w:val="FootnoteText"/>
        <w:rPr>
          <w:sz w:val="18"/>
          <w:szCs w:val="18"/>
        </w:rPr>
      </w:pPr>
      <w:r w:rsidRPr="00D445A3">
        <w:rPr>
          <w:rStyle w:val="FootnoteReference"/>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54C8C994" w14:textId="77777777" w:rsidR="0012164B" w:rsidRPr="00C821B7" w:rsidRDefault="0012164B" w:rsidP="00C51210">
      <w:pPr>
        <w:pStyle w:val="FootnoteText"/>
        <w:rPr>
          <w:sz w:val="18"/>
          <w:szCs w:val="18"/>
        </w:rPr>
      </w:pPr>
      <w:r w:rsidRPr="00C821B7">
        <w:rPr>
          <w:rStyle w:val="FootnoteReference"/>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35EA16CC" w14:textId="77777777" w:rsidR="0012164B" w:rsidRPr="00D445A3" w:rsidRDefault="0012164B" w:rsidP="00C51210">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70795664" w14:textId="77777777" w:rsidR="0012164B" w:rsidRPr="00D445A3" w:rsidRDefault="0012164B" w:rsidP="00C51210">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79F422B3" w14:textId="77777777" w:rsidR="0012164B" w:rsidRPr="00D445A3" w:rsidRDefault="0012164B" w:rsidP="00C51210">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F33" w14:textId="77777777" w:rsidR="0012164B" w:rsidRDefault="0012164B" w:rsidP="00D84FB7">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776" behindDoc="1" locked="0" layoutInCell="1" allowOverlap="1" wp14:anchorId="6C90484F" wp14:editId="7632F861">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54F7382" w14:textId="77777777" w:rsidR="0012164B" w:rsidRPr="00ED22AF" w:rsidRDefault="0012164B" w:rsidP="00D84FB7">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4734" w14:textId="77777777" w:rsidR="0012164B" w:rsidRDefault="0012164B" w:rsidP="00D84FB7">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704" behindDoc="1" locked="0" layoutInCell="1" allowOverlap="1" wp14:anchorId="49C94C57" wp14:editId="4A829314">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73D097BD" w14:textId="77777777" w:rsidR="0012164B" w:rsidRPr="00ED22AF" w:rsidRDefault="0012164B" w:rsidP="00D84FB7">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70BD" w14:textId="77777777" w:rsidR="0012164B" w:rsidRDefault="0012164B" w:rsidP="00D84FB7">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69702739" wp14:editId="0E9D9279">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726CCE43" w14:textId="77777777" w:rsidR="0012164B" w:rsidRPr="00ED22AF" w:rsidRDefault="0012164B" w:rsidP="00D84FB7">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523ED1"/>
    <w:multiLevelType w:val="multilevel"/>
    <w:tmpl w:val="430EE8AC"/>
    <w:numStyleLink w:val="Style5"/>
  </w:abstractNum>
  <w:abstractNum w:abstractNumId="2"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D65D48"/>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ED5F8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A50371"/>
    <w:multiLevelType w:val="multilevel"/>
    <w:tmpl w:val="0D586A70"/>
    <w:lvl w:ilvl="0">
      <w:start w:val="1"/>
      <w:numFmt w:val="decimal"/>
      <w:lvlText w:val="(%1)"/>
      <w:lvlJc w:val="left"/>
      <w:pPr>
        <w:ind w:left="454" w:hanging="454"/>
      </w:pPr>
      <w:rPr>
        <w:rFonts w:hint="default"/>
        <w:spacing w:val="20"/>
        <w:kern w:val="16"/>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325509"/>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2D6DB8"/>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370264"/>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AD4D1B"/>
    <w:multiLevelType w:val="multilevel"/>
    <w:tmpl w:val="548AA8FC"/>
    <w:numStyleLink w:val="Style4"/>
  </w:abstractNum>
  <w:num w:numId="1" w16cid:durableId="105080962">
    <w:abstractNumId w:val="2"/>
  </w:num>
  <w:num w:numId="2" w16cid:durableId="2104572358">
    <w:abstractNumId w:val="15"/>
  </w:num>
  <w:num w:numId="3" w16cid:durableId="1101529683">
    <w:abstractNumId w:val="4"/>
  </w:num>
  <w:num w:numId="4" w16cid:durableId="1505121731">
    <w:abstractNumId w:val="14"/>
  </w:num>
  <w:num w:numId="5" w16cid:durableId="521671592">
    <w:abstractNumId w:val="6"/>
  </w:num>
  <w:num w:numId="6" w16cid:durableId="1124931319">
    <w:abstractNumId w:val="0"/>
  </w:num>
  <w:num w:numId="7" w16cid:durableId="519972099">
    <w:abstractNumId w:val="16"/>
  </w:num>
  <w:num w:numId="8" w16cid:durableId="621348515">
    <w:abstractNumId w:val="1"/>
  </w:num>
  <w:num w:numId="9" w16cid:durableId="752626213">
    <w:abstractNumId w:val="8"/>
  </w:num>
  <w:num w:numId="10" w16cid:durableId="1147941380">
    <w:abstractNumId w:val="12"/>
  </w:num>
  <w:num w:numId="11" w16cid:durableId="1327517673">
    <w:abstractNumId w:val="11"/>
  </w:num>
  <w:num w:numId="12" w16cid:durableId="1679845886">
    <w:abstractNumId w:val="3"/>
  </w:num>
  <w:num w:numId="13" w16cid:durableId="417363186">
    <w:abstractNumId w:val="9"/>
  </w:num>
  <w:num w:numId="14" w16cid:durableId="473374220">
    <w:abstractNumId w:val="10"/>
  </w:num>
  <w:num w:numId="15" w16cid:durableId="1875997224">
    <w:abstractNumId w:val="13"/>
  </w:num>
  <w:num w:numId="16" w16cid:durableId="1845315376">
    <w:abstractNumId w:val="5"/>
  </w:num>
  <w:num w:numId="17" w16cid:durableId="49284370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10"/>
    <w:rsid w:val="00014918"/>
    <w:rsid w:val="000937E1"/>
    <w:rsid w:val="0012164B"/>
    <w:rsid w:val="0018418C"/>
    <w:rsid w:val="00193E8E"/>
    <w:rsid w:val="001B4875"/>
    <w:rsid w:val="00225065"/>
    <w:rsid w:val="00250A49"/>
    <w:rsid w:val="00253926"/>
    <w:rsid w:val="002F7064"/>
    <w:rsid w:val="00374EF6"/>
    <w:rsid w:val="004C166F"/>
    <w:rsid w:val="005211A8"/>
    <w:rsid w:val="0061418E"/>
    <w:rsid w:val="00692B7A"/>
    <w:rsid w:val="007177B4"/>
    <w:rsid w:val="007B266C"/>
    <w:rsid w:val="00803B35"/>
    <w:rsid w:val="0085647A"/>
    <w:rsid w:val="00961DFC"/>
    <w:rsid w:val="009A6F81"/>
    <w:rsid w:val="009E0290"/>
    <w:rsid w:val="00A45622"/>
    <w:rsid w:val="00B14E35"/>
    <w:rsid w:val="00BE53D1"/>
    <w:rsid w:val="00C51210"/>
    <w:rsid w:val="00C54A34"/>
    <w:rsid w:val="00C569E5"/>
    <w:rsid w:val="00C95464"/>
    <w:rsid w:val="00CB0E28"/>
    <w:rsid w:val="00CC10BF"/>
    <w:rsid w:val="00D84FB7"/>
    <w:rsid w:val="00EC18C1"/>
    <w:rsid w:val="00F04FAF"/>
    <w:rsid w:val="00F26E1E"/>
    <w:rsid w:val="00F77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4989"/>
  <w15:chartTrackingRefBased/>
  <w15:docId w15:val="{4AEB4230-AB1E-456F-B04B-3C7440C8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9E5"/>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692B7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692B7A"/>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692B7A"/>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692B7A"/>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692B7A"/>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692B7A"/>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692B7A"/>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692B7A"/>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10"/>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C51210"/>
    <w:rPr>
      <w:rFonts w:eastAsia="Times New Roman" w:cs="Times New Roman"/>
      <w:sz w:val="23"/>
      <w:szCs w:val="24"/>
      <w:lang w:eastAsia="en-AU"/>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C51210"/>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C51210"/>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C51210"/>
    <w:rPr>
      <w:vertAlign w:val="superscript"/>
    </w:rPr>
  </w:style>
  <w:style w:type="paragraph" w:styleId="Footer">
    <w:name w:val="footer"/>
    <w:basedOn w:val="Normal"/>
    <w:link w:val="FooterChar"/>
    <w:uiPriority w:val="99"/>
    <w:unhideWhenUsed/>
    <w:rsid w:val="00C51210"/>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C51210"/>
    <w:rPr>
      <w:rFonts w:eastAsia="Times New Roman" w:cs="Times New Roman"/>
      <w:sz w:val="23"/>
      <w:szCs w:val="24"/>
      <w:lang w:eastAsia="en-AU"/>
    </w:rPr>
  </w:style>
  <w:style w:type="table" w:styleId="TableGrid">
    <w:name w:val="Table Grid"/>
    <w:basedOn w:val="TableNormal"/>
    <w:uiPriority w:val="39"/>
    <w:rsid w:val="00C5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51210"/>
    <w:pPr>
      <w:numPr>
        <w:numId w:val="2"/>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C51210"/>
    <w:pPr>
      <w:spacing w:line="240" w:lineRule="exact"/>
    </w:pPr>
    <w:rPr>
      <w:vertAlign w:val="superscript"/>
    </w:rPr>
  </w:style>
  <w:style w:type="table" w:customStyle="1" w:styleId="GridTable4-Accent111">
    <w:name w:val="Grid Table 4 - Accent 111"/>
    <w:basedOn w:val="TableNormal"/>
    <w:uiPriority w:val="49"/>
    <w:rsid w:val="00C51210"/>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85647A"/>
    <w:pPr>
      <w:spacing w:after="0" w:line="240" w:lineRule="auto"/>
      <w:ind w:left="720"/>
      <w:contextualSpacing/>
    </w:pPr>
    <w:rPr>
      <w:rFonts w:ascii="Calibri" w:eastAsia="Times New Roman" w:hAnsi="Calibri" w:cs="Times New Roman"/>
      <w:sz w:val="23"/>
      <w:szCs w:val="24"/>
      <w:lang w:eastAsia="en-AU"/>
    </w:rPr>
  </w:style>
  <w:style w:type="numbering" w:customStyle="1" w:styleId="Style4">
    <w:name w:val="Style4"/>
    <w:uiPriority w:val="99"/>
    <w:rsid w:val="0085647A"/>
    <w:pPr>
      <w:numPr>
        <w:numId w:val="5"/>
      </w:numPr>
    </w:pPr>
  </w:style>
  <w:style w:type="numbering" w:customStyle="1" w:styleId="Style5">
    <w:name w:val="Style5"/>
    <w:uiPriority w:val="99"/>
    <w:rsid w:val="0085647A"/>
    <w:pPr>
      <w:numPr>
        <w:numId w:val="6"/>
      </w:numPr>
    </w:p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85647A"/>
    <w:rPr>
      <w:rFonts w:ascii="Calibri" w:eastAsia="Times New Roman" w:hAnsi="Calibri" w:cs="Times New Roman"/>
      <w:sz w:val="23"/>
      <w:szCs w:val="24"/>
      <w:lang w:eastAsia="en-AU"/>
    </w:rPr>
  </w:style>
  <w:style w:type="character" w:customStyle="1" w:styleId="Heading1Char">
    <w:name w:val="Heading 1 Char"/>
    <w:basedOn w:val="DefaultParagraphFont"/>
    <w:link w:val="Heading1"/>
    <w:uiPriority w:val="9"/>
    <w:rsid w:val="00C569E5"/>
    <w:rPr>
      <w:rFonts w:eastAsiaTheme="minorEastAsia" w:cs="Times New Roman"/>
      <w:b/>
      <w:smallCaps/>
      <w:kern w:val="32"/>
      <w:sz w:val="27"/>
      <w:lang w:val="en-US"/>
    </w:rPr>
  </w:style>
  <w:style w:type="character" w:styleId="Hyperlink">
    <w:name w:val="Hyperlink"/>
    <w:basedOn w:val="DefaultParagraphFont"/>
    <w:uiPriority w:val="99"/>
    <w:unhideWhenUsed/>
    <w:rsid w:val="00C569E5"/>
    <w:rPr>
      <w:color w:val="0563C1" w:themeColor="hyperlink"/>
      <w:u w:val="single"/>
    </w:rPr>
  </w:style>
  <w:style w:type="character" w:customStyle="1" w:styleId="Heading2Char">
    <w:name w:val="Heading 2 Char"/>
    <w:basedOn w:val="DefaultParagraphFont"/>
    <w:link w:val="Heading2"/>
    <w:uiPriority w:val="9"/>
    <w:rsid w:val="00692B7A"/>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692B7A"/>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692B7A"/>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692B7A"/>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692B7A"/>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692B7A"/>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692B7A"/>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692B7A"/>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692B7A"/>
    <w:rPr>
      <w:sz w:val="16"/>
      <w:szCs w:val="16"/>
    </w:rPr>
  </w:style>
  <w:style w:type="paragraph" w:styleId="CommentText">
    <w:name w:val="annotation text"/>
    <w:basedOn w:val="Normal"/>
    <w:link w:val="CommentTextChar"/>
    <w:uiPriority w:val="99"/>
    <w:unhideWhenUsed/>
    <w:rsid w:val="00692B7A"/>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692B7A"/>
    <w:rPr>
      <w:rFonts w:ascii="Arial" w:eastAsia="Times New Roman" w:hAnsi="Arial" w:cs="Arial"/>
      <w:sz w:val="20"/>
      <w:szCs w:val="20"/>
      <w:lang w:eastAsia="en-AU"/>
    </w:rPr>
  </w:style>
  <w:style w:type="table" w:styleId="MediumList2-Accent1">
    <w:name w:val="Medium List 2 Accent 1"/>
    <w:basedOn w:val="TableNormal"/>
    <w:uiPriority w:val="66"/>
    <w:rsid w:val="00692B7A"/>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692B7A"/>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692B7A"/>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692B7A"/>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692B7A"/>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692B7A"/>
    <w:rPr>
      <w:rFonts w:ascii="Arial Narrow" w:eastAsia="Times New Roman" w:hAnsi="Arial Narrow" w:cs="Times New Roman"/>
      <w:b/>
      <w:bCs/>
      <w:sz w:val="20"/>
      <w:szCs w:val="20"/>
      <w:lang w:eastAsia="en-AU"/>
    </w:rPr>
  </w:style>
  <w:style w:type="paragraph" w:styleId="NormalWeb">
    <w:name w:val="Normal (Web)"/>
    <w:basedOn w:val="Normal"/>
    <w:uiPriority w:val="99"/>
    <w:unhideWhenUsed/>
    <w:rsid w:val="00692B7A"/>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92B7A"/>
    <w:rPr>
      <w:color w:val="954F72" w:themeColor="followedHyperlink"/>
      <w:u w:val="single"/>
    </w:rPr>
  </w:style>
  <w:style w:type="numbering" w:customStyle="1" w:styleId="Style2">
    <w:name w:val="Style2"/>
    <w:uiPriority w:val="99"/>
    <w:rsid w:val="00692B7A"/>
    <w:pPr>
      <w:numPr>
        <w:numId w:val="10"/>
      </w:numPr>
    </w:pPr>
  </w:style>
  <w:style w:type="numbering" w:customStyle="1" w:styleId="Style3">
    <w:name w:val="Style3"/>
    <w:uiPriority w:val="99"/>
    <w:rsid w:val="00692B7A"/>
    <w:pPr>
      <w:numPr>
        <w:numId w:val="11"/>
      </w:numPr>
    </w:pPr>
  </w:style>
  <w:style w:type="numbering" w:customStyle="1" w:styleId="Theonlyliststylethatsworthanything">
    <w:name w:val="The only list style that's worth anything"/>
    <w:uiPriority w:val="99"/>
    <w:rsid w:val="00692B7A"/>
    <w:pPr>
      <w:numPr>
        <w:numId w:val="12"/>
      </w:numPr>
    </w:pPr>
  </w:style>
  <w:style w:type="paragraph" w:styleId="NoSpacing">
    <w:name w:val="No Spacing"/>
    <w:uiPriority w:val="1"/>
    <w:qFormat/>
    <w:rsid w:val="00692B7A"/>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692B7A"/>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692B7A"/>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692B7A"/>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692B7A"/>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692B7A"/>
    <w:rPr>
      <w:i/>
      <w:iCs/>
      <w:color w:val="404040" w:themeColor="text1" w:themeTint="BF"/>
    </w:rPr>
  </w:style>
  <w:style w:type="character" w:styleId="Emphasis">
    <w:name w:val="Emphasis"/>
    <w:basedOn w:val="DefaultParagraphFont"/>
    <w:uiPriority w:val="20"/>
    <w:qFormat/>
    <w:rsid w:val="00692B7A"/>
    <w:rPr>
      <w:i/>
      <w:iCs/>
      <w:color w:val="auto"/>
    </w:rPr>
  </w:style>
  <w:style w:type="character" w:styleId="IntenseEmphasis">
    <w:name w:val="Intense Emphasis"/>
    <w:basedOn w:val="DefaultParagraphFont"/>
    <w:uiPriority w:val="21"/>
    <w:qFormat/>
    <w:rsid w:val="00692B7A"/>
    <w:rPr>
      <w:b/>
      <w:bCs/>
      <w:i/>
      <w:iCs/>
      <w:caps/>
    </w:rPr>
  </w:style>
  <w:style w:type="character" w:styleId="Strong">
    <w:name w:val="Strong"/>
    <w:basedOn w:val="DefaultParagraphFont"/>
    <w:uiPriority w:val="22"/>
    <w:qFormat/>
    <w:rsid w:val="00692B7A"/>
    <w:rPr>
      <w:b/>
      <w:bCs/>
      <w:color w:val="000000" w:themeColor="text1"/>
    </w:rPr>
  </w:style>
  <w:style w:type="paragraph" w:styleId="Quote">
    <w:name w:val="Quote"/>
    <w:basedOn w:val="Normal"/>
    <w:next w:val="Normal"/>
    <w:link w:val="QuoteChar"/>
    <w:uiPriority w:val="29"/>
    <w:qFormat/>
    <w:rsid w:val="00692B7A"/>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692B7A"/>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692B7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692B7A"/>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692B7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2B7A"/>
    <w:rPr>
      <w:b/>
      <w:bCs/>
      <w:smallCaps/>
      <w:u w:val="single"/>
    </w:rPr>
  </w:style>
  <w:style w:type="character" w:styleId="BookTitle">
    <w:name w:val="Book Title"/>
    <w:basedOn w:val="DefaultParagraphFont"/>
    <w:uiPriority w:val="33"/>
    <w:qFormat/>
    <w:rsid w:val="00692B7A"/>
    <w:rPr>
      <w:b w:val="0"/>
      <w:bCs w:val="0"/>
      <w:smallCaps/>
      <w:spacing w:val="5"/>
    </w:rPr>
  </w:style>
  <w:style w:type="paragraph" w:styleId="Caption">
    <w:name w:val="caption"/>
    <w:basedOn w:val="Normal"/>
    <w:next w:val="Normal"/>
    <w:uiPriority w:val="35"/>
    <w:semiHidden/>
    <w:unhideWhenUsed/>
    <w:qFormat/>
    <w:rsid w:val="00692B7A"/>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692B7A"/>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692B7A"/>
    <w:pPr>
      <w:spacing w:after="100" w:line="240" w:lineRule="auto"/>
    </w:pPr>
    <w:rPr>
      <w:rFonts w:eastAsiaTheme="minorEastAsia"/>
      <w:sz w:val="23"/>
      <w:lang w:eastAsia="ja-JP"/>
    </w:rPr>
  </w:style>
  <w:style w:type="paragraph" w:customStyle="1" w:styleId="Default">
    <w:name w:val="Default"/>
    <w:uiPriority w:val="99"/>
    <w:rsid w:val="00692B7A"/>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692B7A"/>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692B7A"/>
    <w:rPr>
      <w:i/>
      <w:iCs/>
    </w:rPr>
  </w:style>
  <w:style w:type="character" w:customStyle="1" w:styleId="UnresolvedMention1">
    <w:name w:val="Unresolved Mention1"/>
    <w:basedOn w:val="DefaultParagraphFont"/>
    <w:uiPriority w:val="99"/>
    <w:semiHidden/>
    <w:unhideWhenUsed/>
    <w:rsid w:val="00692B7A"/>
    <w:rPr>
      <w:color w:val="605E5C"/>
      <w:shd w:val="clear" w:color="auto" w:fill="E1DFDD"/>
    </w:rPr>
  </w:style>
  <w:style w:type="paragraph" w:styleId="BodyText">
    <w:name w:val="Body Text"/>
    <w:basedOn w:val="Normal"/>
    <w:link w:val="BodyTextChar"/>
    <w:uiPriority w:val="99"/>
    <w:unhideWhenUsed/>
    <w:rsid w:val="00692B7A"/>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692B7A"/>
    <w:rPr>
      <w:rFonts w:eastAsia="Times New Roman" w:cs="Times New Roman"/>
      <w:sz w:val="23"/>
      <w:szCs w:val="24"/>
      <w:lang w:val="en-GB" w:eastAsia="en-AU"/>
    </w:rPr>
  </w:style>
  <w:style w:type="paragraph" w:styleId="Revision">
    <w:name w:val="Revision"/>
    <w:hidden/>
    <w:uiPriority w:val="99"/>
    <w:semiHidden/>
    <w:rsid w:val="00692B7A"/>
    <w:pPr>
      <w:spacing w:after="0" w:line="240" w:lineRule="auto"/>
    </w:pPr>
    <w:rPr>
      <w:rFonts w:eastAsiaTheme="minorEastAsia"/>
      <w:sz w:val="23"/>
      <w:lang w:val="en-US" w:eastAsia="ja-JP"/>
    </w:rPr>
  </w:style>
  <w:style w:type="character" w:customStyle="1" w:styleId="fontstyle01">
    <w:name w:val="fontstyle01"/>
    <w:basedOn w:val="DefaultParagraphFont"/>
    <w:rsid w:val="00692B7A"/>
    <w:rPr>
      <w:rFonts w:ascii="Arial-BoldMT" w:hAnsi="Arial-BoldMT" w:hint="default"/>
      <w:b/>
      <w:bCs/>
      <w:i w:val="0"/>
      <w:iCs w:val="0"/>
      <w:color w:val="000000"/>
      <w:sz w:val="24"/>
      <w:szCs w:val="24"/>
    </w:rPr>
  </w:style>
  <w:style w:type="paragraph" w:customStyle="1" w:styleId="heading10">
    <w:name w:val="heading_1"/>
    <w:basedOn w:val="Normal"/>
    <w:rsid w:val="00692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692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F7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www.paclii.org/tk/legis/consol_act_2016/cpaer2003302/"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tk/legis/consol_act_2016/cpaer2003302/"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theme" Target="theme/theme1.xm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21</cp:revision>
  <dcterms:created xsi:type="dcterms:W3CDTF">2022-11-29T23:02:00Z</dcterms:created>
  <dcterms:modified xsi:type="dcterms:W3CDTF">2023-10-04T06:31:00Z</dcterms:modified>
</cp:coreProperties>
</file>